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A5" w:rsidRPr="008731FC" w:rsidRDefault="0079154D" w:rsidP="006F636C">
      <w:pPr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8731FC">
        <w:rPr>
          <w:rFonts w:asciiTheme="majorBidi" w:hAnsiTheme="majorBidi" w:cstheme="majorBidi"/>
          <w:b/>
          <w:bCs/>
          <w:sz w:val="72"/>
          <w:szCs w:val="72"/>
        </w:rPr>
        <w:t>C.V.</w:t>
      </w:r>
    </w:p>
    <w:p w:rsidR="00A35D9C" w:rsidRPr="00A77056" w:rsidRDefault="00A35D9C" w:rsidP="00A35D9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A77056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>
            <wp:extent cx="1749879" cy="1762125"/>
            <wp:effectExtent l="19050" t="0" r="2721" b="0"/>
            <wp:docPr id="2" name="Picture 2" descr="C:\Users\Shadi\Desktop\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di\Desktop\5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79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4D" w:rsidRPr="00A77056" w:rsidRDefault="00B45679" w:rsidP="00A35D9C">
      <w:pPr>
        <w:spacing w:line="276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</w:t>
      </w:r>
      <w:r w:rsidR="0079154D"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Information:</w:t>
      </w:r>
    </w:p>
    <w:p w:rsidR="0079154D" w:rsidRPr="00A77056" w:rsidRDefault="0079154D" w:rsidP="00A35D9C">
      <w:pPr>
        <w:spacing w:line="276" w:lineRule="auto"/>
        <w:ind w:left="720"/>
        <w:jc w:val="lowKashida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E30C6">
        <w:rPr>
          <w:rFonts w:asciiTheme="majorBidi" w:hAnsiTheme="majorBidi" w:cstheme="majorBidi"/>
          <w:b/>
          <w:bCs/>
          <w:sz w:val="32"/>
          <w:szCs w:val="32"/>
        </w:rPr>
        <w:t>Name:</w:t>
      </w:r>
      <w:r w:rsidR="00DA191D" w:rsidRPr="00A7705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77A00">
        <w:rPr>
          <w:rFonts w:asciiTheme="majorBidi" w:hAnsiTheme="majorBidi" w:cstheme="majorBidi"/>
          <w:i/>
          <w:iCs/>
          <w:sz w:val="28"/>
          <w:szCs w:val="28"/>
        </w:rPr>
        <w:t xml:space="preserve">Shadi </w:t>
      </w:r>
      <w:proofErr w:type="spellStart"/>
      <w:r w:rsidRPr="00E77A00">
        <w:rPr>
          <w:rFonts w:asciiTheme="majorBidi" w:hAnsiTheme="majorBidi" w:cstheme="majorBidi"/>
          <w:i/>
          <w:iCs/>
          <w:sz w:val="28"/>
          <w:szCs w:val="28"/>
        </w:rPr>
        <w:t>Raslan</w:t>
      </w:r>
      <w:proofErr w:type="spellEnd"/>
      <w:r w:rsidRPr="00E77A00">
        <w:rPr>
          <w:rFonts w:asciiTheme="majorBidi" w:hAnsiTheme="majorBidi" w:cstheme="majorBidi"/>
          <w:i/>
          <w:iCs/>
          <w:sz w:val="28"/>
          <w:szCs w:val="28"/>
        </w:rPr>
        <w:t xml:space="preserve"> Ahmad </w:t>
      </w:r>
      <w:proofErr w:type="spellStart"/>
      <w:r w:rsidRPr="00E77A00">
        <w:rPr>
          <w:rFonts w:asciiTheme="majorBidi" w:hAnsiTheme="majorBidi" w:cstheme="majorBidi"/>
          <w:i/>
          <w:iCs/>
          <w:sz w:val="28"/>
          <w:szCs w:val="28"/>
        </w:rPr>
        <w:t>Humaidat</w:t>
      </w:r>
      <w:proofErr w:type="spellEnd"/>
      <w:r w:rsidR="00DA191D" w:rsidRPr="00A7705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79154D" w:rsidRPr="00A77056" w:rsidRDefault="0079154D" w:rsidP="00A35D9C">
      <w:pPr>
        <w:spacing w:line="276" w:lineRule="auto"/>
        <w:ind w:left="720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BE30C6">
        <w:rPr>
          <w:rFonts w:asciiTheme="majorBidi" w:hAnsiTheme="majorBidi" w:cstheme="majorBidi"/>
          <w:b/>
          <w:bCs/>
          <w:sz w:val="32"/>
          <w:szCs w:val="32"/>
        </w:rPr>
        <w:t>Place &amp; Date of Birth:</w:t>
      </w:r>
      <w:r w:rsidR="00F045D0" w:rsidRPr="00A7705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77A00">
        <w:rPr>
          <w:rFonts w:asciiTheme="majorBidi" w:hAnsiTheme="majorBidi" w:cstheme="majorBidi"/>
          <w:i/>
          <w:iCs/>
          <w:sz w:val="28"/>
          <w:szCs w:val="28"/>
        </w:rPr>
        <w:t>Irbid 17</w:t>
      </w:r>
      <w:r w:rsidR="00F61987" w:rsidRPr="00E77A00">
        <w:rPr>
          <w:rFonts w:asciiTheme="majorBidi" w:hAnsiTheme="majorBidi" w:cstheme="majorBidi"/>
          <w:i/>
          <w:iCs/>
          <w:sz w:val="28"/>
          <w:szCs w:val="28"/>
        </w:rPr>
        <w:t>th</w:t>
      </w:r>
      <w:r w:rsidR="00BD6234" w:rsidRPr="00E77A0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E77A00">
        <w:rPr>
          <w:rFonts w:asciiTheme="majorBidi" w:hAnsiTheme="majorBidi" w:cstheme="majorBidi"/>
          <w:i/>
          <w:iCs/>
          <w:sz w:val="28"/>
          <w:szCs w:val="28"/>
        </w:rPr>
        <w:t>September 1979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79154D" w:rsidRPr="00BE30C6" w:rsidRDefault="0079154D" w:rsidP="00A35D9C">
      <w:pPr>
        <w:spacing w:line="276" w:lineRule="auto"/>
        <w:ind w:left="720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BE30C6">
        <w:rPr>
          <w:rFonts w:asciiTheme="majorBidi" w:hAnsiTheme="majorBidi" w:cstheme="majorBidi"/>
          <w:b/>
          <w:bCs/>
          <w:sz w:val="32"/>
          <w:szCs w:val="32"/>
        </w:rPr>
        <w:t>Marital Status:</w:t>
      </w:r>
      <w:r w:rsidR="00DA191D" w:rsidRPr="00BE30C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0F3AB3" w:rsidRPr="00E77A00">
        <w:rPr>
          <w:rFonts w:asciiTheme="majorBidi" w:hAnsiTheme="majorBidi" w:cstheme="majorBidi"/>
          <w:i/>
          <w:iCs/>
          <w:sz w:val="28"/>
          <w:szCs w:val="28"/>
        </w:rPr>
        <w:t>Married</w:t>
      </w:r>
      <w:r w:rsidRPr="00E77A00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79154D" w:rsidRPr="00A77056" w:rsidRDefault="0079154D" w:rsidP="00A35D9C">
      <w:pPr>
        <w:spacing w:line="276" w:lineRule="auto"/>
        <w:ind w:left="720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BE30C6">
        <w:rPr>
          <w:rFonts w:asciiTheme="majorBidi" w:hAnsiTheme="majorBidi" w:cstheme="majorBidi"/>
          <w:b/>
          <w:bCs/>
          <w:sz w:val="32"/>
          <w:szCs w:val="32"/>
        </w:rPr>
        <w:t>Address:</w:t>
      </w:r>
      <w:r w:rsidR="00DA191D" w:rsidRPr="00A7705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smartTag w:uri="urn:schemas-microsoft-com:office:smarttags" w:element="City">
        <w:smartTag w:uri="urn:schemas-microsoft-com:office:smarttags" w:element="place">
          <w:r w:rsidR="004D0652" w:rsidRPr="00E77A00">
            <w:rPr>
              <w:rFonts w:asciiTheme="majorBidi" w:hAnsiTheme="majorBidi" w:cstheme="majorBidi"/>
              <w:i/>
              <w:iCs/>
              <w:sz w:val="28"/>
              <w:szCs w:val="28"/>
            </w:rPr>
            <w:t>Amman</w:t>
          </w:r>
        </w:smartTag>
      </w:smartTag>
      <w:r w:rsidRPr="00E77A00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79154D" w:rsidRPr="00A77056" w:rsidRDefault="0079154D" w:rsidP="00A35D9C">
      <w:pPr>
        <w:spacing w:line="276" w:lineRule="auto"/>
        <w:ind w:left="720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BE30C6">
            <w:rPr>
              <w:rFonts w:asciiTheme="majorBidi" w:hAnsiTheme="majorBidi" w:cstheme="majorBidi"/>
              <w:b/>
              <w:bCs/>
              <w:sz w:val="32"/>
              <w:szCs w:val="32"/>
            </w:rPr>
            <w:t>Mobile</w:t>
          </w:r>
        </w:smartTag>
      </w:smartTag>
      <w:r w:rsidRPr="00BE30C6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DA191D" w:rsidRPr="00A7705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77A00">
        <w:rPr>
          <w:rFonts w:asciiTheme="majorBidi" w:hAnsiTheme="majorBidi" w:cstheme="majorBidi"/>
          <w:i/>
          <w:iCs/>
          <w:sz w:val="28"/>
          <w:szCs w:val="28"/>
        </w:rPr>
        <w:t>00962-79-6941264</w:t>
      </w:r>
      <w:r w:rsidR="00BD06D7" w:rsidRPr="00E77A00">
        <w:rPr>
          <w:rFonts w:asciiTheme="majorBidi" w:hAnsiTheme="majorBidi" w:cstheme="majorBidi"/>
          <w:i/>
          <w:iCs/>
          <w:sz w:val="28"/>
          <w:szCs w:val="28"/>
        </w:rPr>
        <w:t>, 00962-</w:t>
      </w:r>
      <w:r w:rsidR="00A53190" w:rsidRPr="00E77A00">
        <w:rPr>
          <w:rFonts w:asciiTheme="majorBidi" w:hAnsiTheme="majorBidi" w:cstheme="majorBidi"/>
          <w:i/>
          <w:iCs/>
          <w:sz w:val="28"/>
          <w:szCs w:val="28"/>
        </w:rPr>
        <w:t>7</w:t>
      </w:r>
      <w:r w:rsidR="00EF0842" w:rsidRPr="00E77A00">
        <w:rPr>
          <w:rFonts w:asciiTheme="majorBidi" w:hAnsiTheme="majorBidi" w:cstheme="majorBidi"/>
          <w:i/>
          <w:iCs/>
          <w:sz w:val="28"/>
          <w:szCs w:val="28"/>
        </w:rPr>
        <w:t>7</w:t>
      </w:r>
      <w:r w:rsidR="00BD06D7" w:rsidRPr="00E77A00">
        <w:rPr>
          <w:rFonts w:asciiTheme="majorBidi" w:hAnsiTheme="majorBidi" w:cstheme="majorBidi"/>
          <w:i/>
          <w:iCs/>
          <w:sz w:val="28"/>
          <w:szCs w:val="28"/>
        </w:rPr>
        <w:t>-</w:t>
      </w:r>
      <w:r w:rsidR="006965D8" w:rsidRPr="00E77A00">
        <w:rPr>
          <w:rFonts w:asciiTheme="majorBidi" w:hAnsiTheme="majorBidi" w:cstheme="majorBidi"/>
          <w:i/>
          <w:iCs/>
          <w:sz w:val="28"/>
          <w:szCs w:val="28"/>
        </w:rPr>
        <w:t>2470180</w:t>
      </w:r>
      <w:r w:rsidR="006965D8" w:rsidRPr="00A7705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A77056" w:rsidRPr="00A77056" w:rsidRDefault="0079154D" w:rsidP="00BE30C6">
      <w:pPr>
        <w:spacing w:line="276" w:lineRule="auto"/>
        <w:ind w:left="720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BE30C6">
        <w:rPr>
          <w:rFonts w:asciiTheme="majorBidi" w:hAnsiTheme="majorBidi" w:cstheme="majorBidi"/>
          <w:b/>
          <w:bCs/>
          <w:sz w:val="32"/>
          <w:szCs w:val="32"/>
        </w:rPr>
        <w:t>E-mai</w:t>
      </w:r>
      <w:r w:rsidR="00F045D0" w:rsidRPr="00BE30C6">
        <w:rPr>
          <w:rFonts w:asciiTheme="majorBidi" w:hAnsiTheme="majorBidi" w:cstheme="majorBidi"/>
          <w:b/>
          <w:bCs/>
          <w:sz w:val="32"/>
          <w:szCs w:val="32"/>
        </w:rPr>
        <w:t>l:</w:t>
      </w:r>
      <w:r w:rsidR="00DA191D" w:rsidRPr="00A77056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hyperlink r:id="rId6" w:history="1">
        <w:r w:rsidR="009C31AE" w:rsidRPr="00E77A00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humaidat@yahoo.com</w:t>
        </w:r>
      </w:hyperlink>
      <w:r w:rsidR="009C31AE" w:rsidRPr="00E77A0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12C2F" w:rsidRPr="00E77A00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hyperlink r:id="rId7" w:history="1">
        <w:r w:rsidR="00A77056" w:rsidRPr="00E77A00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humaidat80@gmail.com</w:t>
        </w:r>
      </w:hyperlink>
    </w:p>
    <w:p w:rsidR="000E7EA7" w:rsidRPr="00A77056" w:rsidRDefault="00BD06D7" w:rsidP="006F636C">
      <w:pPr>
        <w:spacing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Education: </w:t>
      </w:r>
    </w:p>
    <w:p w:rsidR="00B4086D" w:rsidRPr="00E77A00" w:rsidRDefault="00B4086D" w:rsidP="00B4086D">
      <w:pPr>
        <w:numPr>
          <w:ilvl w:val="0"/>
          <w:numId w:val="1"/>
        </w:numPr>
        <w:tabs>
          <w:tab w:val="right" w:pos="720"/>
        </w:tabs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E77A00">
        <w:rPr>
          <w:rFonts w:asciiTheme="majorBidi" w:hAnsiTheme="majorBidi" w:cstheme="majorBidi"/>
          <w:sz w:val="28"/>
          <w:szCs w:val="28"/>
        </w:rPr>
        <w:t>PhD degree in “</w:t>
      </w:r>
      <w:r w:rsidRPr="00E77A00">
        <w:rPr>
          <w:rFonts w:asciiTheme="majorBidi" w:hAnsiTheme="majorBidi" w:cstheme="majorBidi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Library and Information Science (MLIS)</w:t>
      </w:r>
      <w:r w:rsidRPr="00E77A00">
        <w:rPr>
          <w:rFonts w:asciiTheme="majorBidi" w:hAnsiTheme="majorBidi" w:cstheme="majorBidi"/>
          <w:sz w:val="28"/>
          <w:szCs w:val="28"/>
        </w:rPr>
        <w:t>,</w:t>
      </w:r>
      <w:r w:rsidRPr="00E77A0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A00">
        <w:rPr>
          <w:rFonts w:asciiTheme="majorBidi" w:hAnsiTheme="majorBidi" w:cstheme="majorBidi"/>
          <w:sz w:val="28"/>
          <w:szCs w:val="28"/>
        </w:rPr>
        <w:t>Institute of Research and Islamic World Studies/ Omdurman Islamic University, 2015</w:t>
      </w:r>
      <w:proofErr w:type="gramStart"/>
      <w:r w:rsidRPr="00E77A00">
        <w:rPr>
          <w:rFonts w:asciiTheme="majorBidi" w:hAnsiTheme="majorBidi" w:cstheme="majorBidi"/>
          <w:sz w:val="28"/>
          <w:szCs w:val="28"/>
        </w:rPr>
        <w:t>.</w:t>
      </w:r>
      <w:r w:rsidRPr="00E77A00">
        <w:rPr>
          <w:rFonts w:asciiTheme="majorBidi" w:hAnsiTheme="majorBidi" w:cstheme="majorBidi"/>
          <w:sz w:val="28"/>
          <w:szCs w:val="28"/>
          <w:rtl/>
        </w:rPr>
        <w:t xml:space="preserve"> "</w:t>
      </w:r>
      <w:proofErr w:type="gramEnd"/>
      <w:r w:rsidRPr="00E77A00">
        <w:rPr>
          <w:rFonts w:asciiTheme="majorBidi" w:hAnsiTheme="majorBidi" w:cstheme="majorBidi"/>
          <w:sz w:val="28"/>
          <w:szCs w:val="28"/>
        </w:rPr>
        <w:t>Excellent</w:t>
      </w:r>
      <w:r w:rsidRPr="00E77A00">
        <w:rPr>
          <w:rFonts w:asciiTheme="majorBidi" w:hAnsiTheme="majorBidi" w:cstheme="majorBidi"/>
          <w:sz w:val="28"/>
          <w:szCs w:val="28"/>
          <w:rtl/>
        </w:rPr>
        <w:t>"</w:t>
      </w:r>
    </w:p>
    <w:p w:rsidR="00B4086D" w:rsidRPr="00E77A00" w:rsidRDefault="00B4086D" w:rsidP="00B4086D">
      <w:pPr>
        <w:numPr>
          <w:ilvl w:val="0"/>
          <w:numId w:val="1"/>
        </w:numPr>
        <w:tabs>
          <w:tab w:val="right" w:pos="720"/>
        </w:tabs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E77A00">
        <w:rPr>
          <w:rFonts w:asciiTheme="majorBidi" w:hAnsiTheme="majorBidi" w:cstheme="majorBidi"/>
          <w:sz w:val="28"/>
          <w:szCs w:val="28"/>
        </w:rPr>
        <w:t>MA in “</w:t>
      </w:r>
      <w:r w:rsidRPr="00E77A00">
        <w:rPr>
          <w:rFonts w:asciiTheme="majorBidi" w:hAnsiTheme="majorBidi" w:cstheme="majorBidi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Library and Information Science (MLIS)</w:t>
      </w:r>
      <w:r w:rsidRPr="00E77A00">
        <w:rPr>
          <w:rFonts w:asciiTheme="majorBidi" w:hAnsiTheme="majorBidi" w:cstheme="majorBidi"/>
          <w:sz w:val="28"/>
          <w:szCs w:val="28"/>
        </w:rPr>
        <w:t>, the University of Jordan, 2009. “Very good”.</w:t>
      </w:r>
    </w:p>
    <w:p w:rsidR="00F863EE" w:rsidRDefault="00EE4238" w:rsidP="00BE30C6">
      <w:pPr>
        <w:numPr>
          <w:ilvl w:val="0"/>
          <w:numId w:val="1"/>
        </w:numPr>
        <w:tabs>
          <w:tab w:val="right" w:pos="720"/>
        </w:tabs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E77A00">
        <w:rPr>
          <w:rFonts w:asciiTheme="majorBidi" w:hAnsiTheme="majorBidi" w:cstheme="majorBidi"/>
          <w:sz w:val="28"/>
          <w:szCs w:val="28"/>
        </w:rPr>
        <w:t>B</w:t>
      </w:r>
      <w:r w:rsidR="00B4086D" w:rsidRPr="00E77A00">
        <w:rPr>
          <w:rFonts w:asciiTheme="majorBidi" w:hAnsiTheme="majorBidi" w:cstheme="majorBidi"/>
          <w:sz w:val="28"/>
          <w:szCs w:val="28"/>
        </w:rPr>
        <w:t>A</w:t>
      </w:r>
      <w:r w:rsidRPr="00E77A00">
        <w:rPr>
          <w:rFonts w:asciiTheme="majorBidi" w:hAnsiTheme="majorBidi" w:cstheme="majorBidi"/>
          <w:sz w:val="28"/>
          <w:szCs w:val="28"/>
        </w:rPr>
        <w:t xml:space="preserve"> </w:t>
      </w:r>
      <w:r w:rsidR="003F71BD" w:rsidRPr="00E77A00">
        <w:rPr>
          <w:rFonts w:asciiTheme="majorBidi" w:hAnsiTheme="majorBidi" w:cstheme="majorBidi"/>
          <w:sz w:val="28"/>
          <w:szCs w:val="28"/>
        </w:rPr>
        <w:t>in</w:t>
      </w:r>
      <w:r w:rsidR="003F71BD" w:rsidRPr="00E77A0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C31AE" w:rsidRPr="00E77A00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79154D" w:rsidRPr="00E77A00">
        <w:rPr>
          <w:rFonts w:asciiTheme="majorBidi" w:hAnsiTheme="majorBidi" w:cstheme="majorBidi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3F71BD" w:rsidRPr="00E77A00">
        <w:rPr>
          <w:rFonts w:asciiTheme="majorBidi" w:hAnsiTheme="majorBidi" w:cstheme="majorBidi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ibrarianship and Information Science</w:t>
      </w:r>
      <w:r w:rsidR="009C31AE" w:rsidRPr="00E77A00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="0079154D" w:rsidRPr="00E77A00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79154D" w:rsidRPr="00E77A00">
        <w:rPr>
          <w:rFonts w:asciiTheme="majorBidi" w:hAnsiTheme="majorBidi" w:cstheme="majorBidi"/>
          <w:sz w:val="28"/>
          <w:szCs w:val="28"/>
        </w:rPr>
        <w:t>Al-M</w:t>
      </w:r>
      <w:r w:rsidR="003F71BD" w:rsidRPr="00E77A00">
        <w:rPr>
          <w:rFonts w:asciiTheme="majorBidi" w:hAnsiTheme="majorBidi" w:cstheme="majorBidi"/>
          <w:sz w:val="28"/>
          <w:szCs w:val="28"/>
        </w:rPr>
        <w:t>osu</w:t>
      </w:r>
      <w:r w:rsidR="0079154D" w:rsidRPr="00E77A00">
        <w:rPr>
          <w:rFonts w:asciiTheme="majorBidi" w:hAnsiTheme="majorBidi" w:cstheme="majorBidi"/>
          <w:sz w:val="28"/>
          <w:szCs w:val="28"/>
        </w:rPr>
        <w:t>l University,</w:t>
      </w:r>
      <w:r w:rsidR="00920AE1" w:rsidRPr="00E77A00">
        <w:rPr>
          <w:rFonts w:asciiTheme="majorBidi" w:hAnsiTheme="majorBidi" w:cstheme="majorBidi"/>
          <w:sz w:val="28"/>
          <w:szCs w:val="28"/>
        </w:rPr>
        <w:t xml:space="preserve"> </w:t>
      </w:r>
      <w:r w:rsidR="0079154D" w:rsidRPr="00E77A00">
        <w:rPr>
          <w:rFonts w:asciiTheme="majorBidi" w:hAnsiTheme="majorBidi" w:cstheme="majorBidi"/>
          <w:sz w:val="28"/>
          <w:szCs w:val="28"/>
        </w:rPr>
        <w:t>Al-</w:t>
      </w:r>
      <w:r w:rsidR="003F71BD" w:rsidRPr="00E77A00">
        <w:rPr>
          <w:rFonts w:asciiTheme="majorBidi" w:hAnsiTheme="majorBidi" w:cstheme="majorBidi"/>
          <w:sz w:val="28"/>
          <w:szCs w:val="28"/>
        </w:rPr>
        <w:t xml:space="preserve"> Mosul</w:t>
      </w:r>
      <w:r w:rsidR="0079154D" w:rsidRPr="00E77A00">
        <w:rPr>
          <w:rFonts w:asciiTheme="majorBidi" w:hAnsiTheme="majorBidi" w:cstheme="majorBidi"/>
          <w:sz w:val="28"/>
          <w:szCs w:val="28"/>
        </w:rPr>
        <w:t>, Iraq, 2002.</w:t>
      </w:r>
      <w:r w:rsidR="00646389" w:rsidRPr="00E77A00">
        <w:rPr>
          <w:rFonts w:asciiTheme="majorBidi" w:hAnsiTheme="majorBidi" w:cstheme="majorBidi"/>
          <w:sz w:val="28"/>
          <w:szCs w:val="28"/>
        </w:rPr>
        <w:t xml:space="preserve"> </w:t>
      </w:r>
      <w:r w:rsidR="00B4086D" w:rsidRPr="00E77A00">
        <w:rPr>
          <w:rFonts w:asciiTheme="majorBidi" w:hAnsiTheme="majorBidi" w:cstheme="majorBidi"/>
          <w:sz w:val="28"/>
          <w:szCs w:val="28"/>
        </w:rPr>
        <w:t xml:space="preserve">“Very </w:t>
      </w:r>
      <w:r w:rsidR="00646389" w:rsidRPr="00E77A00">
        <w:rPr>
          <w:rFonts w:asciiTheme="majorBidi" w:hAnsiTheme="majorBidi" w:cstheme="majorBidi"/>
          <w:sz w:val="28"/>
          <w:szCs w:val="28"/>
        </w:rPr>
        <w:t>good”</w:t>
      </w:r>
      <w:r w:rsidR="00B4086D" w:rsidRPr="00E77A00">
        <w:rPr>
          <w:rFonts w:asciiTheme="majorBidi" w:hAnsiTheme="majorBidi" w:cstheme="majorBidi"/>
          <w:sz w:val="28"/>
          <w:szCs w:val="28"/>
        </w:rPr>
        <w:t>.</w:t>
      </w:r>
    </w:p>
    <w:p w:rsidR="008731FC" w:rsidRPr="00E77A00" w:rsidRDefault="008731FC" w:rsidP="008731FC">
      <w:pPr>
        <w:spacing w:line="360" w:lineRule="auto"/>
        <w:ind w:left="720"/>
        <w:jc w:val="lowKashida"/>
        <w:rPr>
          <w:rFonts w:asciiTheme="majorBidi" w:hAnsiTheme="majorBidi" w:cstheme="majorBidi"/>
          <w:sz w:val="28"/>
          <w:szCs w:val="28"/>
        </w:rPr>
      </w:pPr>
    </w:p>
    <w:p w:rsidR="00F863EE" w:rsidRPr="00A77056" w:rsidRDefault="00F863EE" w:rsidP="00F863EE">
      <w:pPr>
        <w:spacing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Awards:</w:t>
      </w:r>
    </w:p>
    <w:p w:rsidR="00D976C0" w:rsidRPr="00E77A00" w:rsidRDefault="00D976C0" w:rsidP="00D950F0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77A00">
        <w:rPr>
          <w:rFonts w:asciiTheme="minorBidi" w:hAnsiTheme="minorBidi" w:cstheme="minorBidi"/>
          <w:b/>
          <w:bCs/>
          <w:sz w:val="28"/>
          <w:szCs w:val="28"/>
        </w:rPr>
        <w:t>Arab Federation for Libraries and Informatio</w:t>
      </w:r>
      <w:r w:rsidR="00B4086D" w:rsidRPr="00E77A00">
        <w:rPr>
          <w:rFonts w:asciiTheme="minorBidi" w:hAnsiTheme="minorBidi" w:cstheme="minorBidi"/>
          <w:b/>
          <w:bCs/>
          <w:sz w:val="28"/>
          <w:szCs w:val="28"/>
        </w:rPr>
        <w:t>n (AFLI), Award for the Best Ph</w:t>
      </w:r>
      <w:r w:rsidRPr="00E77A00">
        <w:rPr>
          <w:rFonts w:asciiTheme="minorBidi" w:hAnsiTheme="minorBidi" w:cstheme="minorBidi"/>
          <w:b/>
          <w:bCs/>
          <w:sz w:val="28"/>
          <w:szCs w:val="28"/>
        </w:rPr>
        <w:t>D Dissertation in the Arab World 2015</w:t>
      </w:r>
      <w:r w:rsidRPr="00E77A00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</w:p>
    <w:p w:rsidR="00B4086D" w:rsidRPr="00E77A00" w:rsidRDefault="00D976C0" w:rsidP="003D33C6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77A00">
        <w:rPr>
          <w:rFonts w:asciiTheme="minorBidi" w:hAnsiTheme="minorBidi" w:cstheme="minorBidi"/>
          <w:b/>
          <w:bCs/>
          <w:sz w:val="28"/>
          <w:szCs w:val="28"/>
        </w:rPr>
        <w:t>Jordan Library and Information As</w:t>
      </w:r>
      <w:r w:rsidR="00B4086D" w:rsidRPr="00E77A00">
        <w:rPr>
          <w:rFonts w:asciiTheme="minorBidi" w:hAnsiTheme="minorBidi" w:cstheme="minorBidi"/>
          <w:b/>
          <w:bCs/>
          <w:sz w:val="28"/>
          <w:szCs w:val="28"/>
        </w:rPr>
        <w:t>sociation Award for Voluntary Work</w:t>
      </w:r>
      <w:r w:rsidRPr="00E77A0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4086D" w:rsidRPr="00E77A00">
        <w:rPr>
          <w:rFonts w:asciiTheme="minorBidi" w:hAnsiTheme="minorBidi" w:cstheme="minorBidi"/>
          <w:b/>
          <w:bCs/>
          <w:sz w:val="28"/>
          <w:szCs w:val="28"/>
        </w:rPr>
        <w:t>(</w:t>
      </w:r>
      <w:r w:rsidRPr="00E77A00">
        <w:rPr>
          <w:rFonts w:asciiTheme="minorBidi" w:hAnsiTheme="minorBidi" w:cstheme="minorBidi"/>
          <w:b/>
          <w:bCs/>
          <w:sz w:val="28"/>
          <w:szCs w:val="28"/>
        </w:rPr>
        <w:t xml:space="preserve">more than </w:t>
      </w:r>
      <w:r w:rsidR="00B4086D" w:rsidRPr="00E77A00">
        <w:rPr>
          <w:rFonts w:asciiTheme="minorBidi" w:hAnsiTheme="minorBidi" w:cstheme="minorBidi"/>
          <w:b/>
          <w:bCs/>
          <w:sz w:val="28"/>
          <w:szCs w:val="28"/>
        </w:rPr>
        <w:t>once)</w:t>
      </w:r>
      <w:r w:rsidRPr="00E77A00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</w:p>
    <w:p w:rsidR="00B45679" w:rsidRPr="00A77056" w:rsidRDefault="0079154D" w:rsidP="006F636C">
      <w:pPr>
        <w:spacing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</w:t>
      </w:r>
      <w:r w:rsidR="00B45679"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tbl>
      <w:tblPr>
        <w:tblW w:w="10126" w:type="dxa"/>
        <w:jc w:val="center"/>
        <w:tblLook w:val="00A0" w:firstRow="1" w:lastRow="0" w:firstColumn="1" w:lastColumn="0" w:noHBand="0" w:noVBand="0"/>
      </w:tblPr>
      <w:tblGrid>
        <w:gridCol w:w="3600"/>
        <w:gridCol w:w="6526"/>
      </w:tblGrid>
      <w:tr w:rsidR="007804A8" w:rsidRPr="00A77056" w:rsidTr="00B709B3">
        <w:trPr>
          <w:trHeight w:val="1350"/>
          <w:jc w:val="center"/>
        </w:trPr>
        <w:tc>
          <w:tcPr>
            <w:tcW w:w="3600" w:type="dxa"/>
          </w:tcPr>
          <w:p w:rsidR="00A77056" w:rsidRDefault="00BE30C6" w:rsidP="00BE30C6">
            <w:pPr>
              <w:numPr>
                <w:ilvl w:val="0"/>
                <w:numId w:val="2"/>
              </w:num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7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15/05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/2005 </w:t>
            </w:r>
            <w:r w:rsidR="00B709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Until</w:t>
            </w:r>
            <w:r w:rsidRPr="00BE30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now</w:t>
            </w:r>
            <w:proofErr w:type="spellEnd"/>
          </w:p>
          <w:p w:rsidR="00B709B3" w:rsidRPr="00BE30C6" w:rsidRDefault="00B709B3" w:rsidP="00B709B3">
            <w:pPr>
              <w:spacing w:before="120" w:line="360" w:lineRule="auto"/>
              <w:ind w:left="57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77056" w:rsidRPr="00B709B3" w:rsidRDefault="00BE30C6" w:rsidP="00B709B3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09B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Administrative Experience</w:t>
            </w:r>
          </w:p>
          <w:p w:rsidR="00B966FE" w:rsidRDefault="00B966FE" w:rsidP="00B966FE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966FE" w:rsidRDefault="00B966FE" w:rsidP="00B966FE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966FE" w:rsidRDefault="00B966FE" w:rsidP="00B966FE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966FE" w:rsidRDefault="00B966FE" w:rsidP="00B966FE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966FE" w:rsidRDefault="00B966FE" w:rsidP="00B966FE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966FE" w:rsidRDefault="00B966FE" w:rsidP="00B966FE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966FE" w:rsidRDefault="00B966FE" w:rsidP="00B966FE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966FE" w:rsidRDefault="00B966FE" w:rsidP="00B966FE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74911" w:rsidRPr="00706DC4" w:rsidRDefault="00706DC4" w:rsidP="00706DC4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ind w:right="3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6D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Academic </w:t>
            </w:r>
            <w:r w:rsidR="00B966FE" w:rsidRPr="00706D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Experience</w:t>
            </w:r>
            <w:r w:rsidR="002A30D8" w:rsidRPr="00706D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6526" w:type="dxa"/>
          </w:tcPr>
          <w:p w:rsidR="00BE30C6" w:rsidRPr="00AD0581" w:rsidRDefault="00A77056" w:rsidP="00AD0581">
            <w:pPr>
              <w:spacing w:before="120" w:line="36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30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Princess </w:t>
            </w:r>
            <w:proofErr w:type="spellStart"/>
            <w:r w:rsidRPr="00BE30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Sumaya</w:t>
            </w:r>
            <w:proofErr w:type="spellEnd"/>
            <w:r w:rsidRPr="00BE30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University for Technology (PSUT).</w:t>
            </w:r>
          </w:p>
          <w:p w:rsidR="00B709B3" w:rsidRDefault="00B709B3" w:rsidP="00B709B3">
            <w:pPr>
              <w:pStyle w:val="ListParagraph"/>
              <w:spacing w:before="120" w:line="36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966FE" w:rsidRPr="00B966FE" w:rsidRDefault="00B966FE" w:rsidP="006E4810">
            <w:pPr>
              <w:pStyle w:val="ListParagraph"/>
              <w:numPr>
                <w:ilvl w:val="0"/>
                <w:numId w:val="9"/>
              </w:numPr>
              <w:spacing w:before="120" w:line="36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B966FE">
              <w:rPr>
                <w:rFonts w:asciiTheme="majorBidi" w:hAnsiTheme="majorBidi" w:cstheme="majorBidi"/>
                <w:sz w:val="28"/>
                <w:szCs w:val="28"/>
              </w:rPr>
              <w:t>Acting Director of El Hassan Library.</w:t>
            </w:r>
          </w:p>
          <w:p w:rsidR="00BE30C6" w:rsidRDefault="00BE30C6" w:rsidP="00B966FE">
            <w:pPr>
              <w:numPr>
                <w:ilvl w:val="0"/>
                <w:numId w:val="9"/>
              </w:numPr>
              <w:spacing w:line="360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BE30C6">
              <w:rPr>
                <w:rFonts w:asciiTheme="majorBidi" w:hAnsiTheme="majorBidi" w:cstheme="majorBidi"/>
                <w:sz w:val="32"/>
                <w:szCs w:val="32"/>
              </w:rPr>
              <w:t>2017</w:t>
            </w:r>
            <w:proofErr w:type="gramStart"/>
            <w:r w:rsidRPr="00BE30C6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966FE">
              <w:rPr>
                <w:rFonts w:asciiTheme="majorBidi" w:hAnsiTheme="majorBidi" w:cstheme="majorBidi"/>
                <w:sz w:val="28"/>
                <w:szCs w:val="28"/>
              </w:rPr>
              <w:t>Head</w:t>
            </w:r>
            <w:proofErr w:type="gramEnd"/>
            <w:r w:rsidRPr="00B966FE">
              <w:rPr>
                <w:rFonts w:asciiTheme="majorBidi" w:hAnsiTheme="majorBidi" w:cstheme="majorBidi"/>
                <w:sz w:val="28"/>
                <w:szCs w:val="28"/>
              </w:rPr>
              <w:t xml:space="preserve"> of the Technical Services Dept.</w:t>
            </w:r>
          </w:p>
          <w:p w:rsidR="00BE30C6" w:rsidRPr="00B966FE" w:rsidRDefault="00BE30C6" w:rsidP="00B966FE">
            <w:pPr>
              <w:numPr>
                <w:ilvl w:val="0"/>
                <w:numId w:val="9"/>
              </w:numPr>
              <w:tabs>
                <w:tab w:val="left" w:pos="2055"/>
                <w:tab w:val="left" w:pos="2145"/>
              </w:tabs>
              <w:spacing w:line="360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2016-2017:</w:t>
            </w:r>
            <w:r w:rsidR="00B966FE" w:rsidRPr="00A77056">
              <w:rPr>
                <w:rFonts w:asciiTheme="majorBidi" w:hAnsiTheme="majorBidi" w:cstheme="majorBidi"/>
                <w:sz w:val="28"/>
                <w:szCs w:val="28"/>
              </w:rPr>
              <w:t xml:space="preserve"> Head of the </w:t>
            </w:r>
            <w:r w:rsidR="00B966FE">
              <w:rPr>
                <w:rFonts w:asciiTheme="majorBidi" w:hAnsiTheme="majorBidi" w:cstheme="majorBidi"/>
                <w:sz w:val="28"/>
                <w:szCs w:val="28"/>
              </w:rPr>
              <w:t>Acquisition</w:t>
            </w:r>
            <w:r w:rsidR="00B966FE" w:rsidRPr="00A7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966FE">
              <w:rPr>
                <w:rFonts w:asciiTheme="majorBidi" w:hAnsiTheme="majorBidi" w:cstheme="majorBidi"/>
                <w:sz w:val="28"/>
                <w:szCs w:val="28"/>
              </w:rPr>
              <w:t xml:space="preserve">and </w:t>
            </w:r>
            <w:r w:rsidR="00B966FE" w:rsidRPr="00A77056">
              <w:rPr>
                <w:rFonts w:asciiTheme="majorBidi" w:hAnsiTheme="majorBidi" w:cstheme="majorBidi"/>
                <w:sz w:val="28"/>
                <w:szCs w:val="28"/>
              </w:rPr>
              <w:t>Classification and Cataloging Section</w:t>
            </w:r>
            <w:r w:rsidR="00B966FE">
              <w:rPr>
                <w:rFonts w:asciiTheme="majorBidi" w:hAnsiTheme="majorBidi" w:cstheme="majorBidi"/>
                <w:sz w:val="28"/>
                <w:szCs w:val="28"/>
              </w:rPr>
              <w:t>s.</w:t>
            </w:r>
          </w:p>
          <w:p w:rsidR="00B966FE" w:rsidRPr="00ED607E" w:rsidRDefault="00B966FE" w:rsidP="00B966FE">
            <w:pPr>
              <w:numPr>
                <w:ilvl w:val="0"/>
                <w:numId w:val="9"/>
              </w:num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60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2016</w:t>
            </w:r>
            <w:r w:rsidRPr="00ED60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Project Director of Strategic Plan for El-Hassan Library.</w:t>
            </w:r>
          </w:p>
          <w:p w:rsidR="00B966FE" w:rsidRPr="00B966FE" w:rsidRDefault="00B966FE" w:rsidP="00B966FE">
            <w:pPr>
              <w:numPr>
                <w:ilvl w:val="0"/>
                <w:numId w:val="9"/>
              </w:num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2009-2016: </w:t>
            </w:r>
            <w:r w:rsidRPr="00B966FE">
              <w:rPr>
                <w:rFonts w:asciiTheme="majorBidi" w:hAnsiTheme="majorBidi" w:cstheme="majorBidi"/>
                <w:sz w:val="28"/>
                <w:szCs w:val="28"/>
              </w:rPr>
              <w:t>Head of the Acquisition Section.</w:t>
            </w:r>
          </w:p>
          <w:p w:rsidR="00B966FE" w:rsidRPr="00B966FE" w:rsidRDefault="00B966FE" w:rsidP="00B966FE">
            <w:pPr>
              <w:pStyle w:val="ListParagraph"/>
              <w:numPr>
                <w:ilvl w:val="0"/>
                <w:numId w:val="9"/>
              </w:numPr>
              <w:spacing w:before="120" w:line="36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2006-2009: </w:t>
            </w:r>
            <w:r w:rsidRPr="00B966FE">
              <w:rPr>
                <w:rFonts w:asciiTheme="majorBidi" w:hAnsiTheme="majorBidi" w:cstheme="majorBidi"/>
                <w:sz w:val="28"/>
                <w:szCs w:val="28"/>
              </w:rPr>
              <w:t>Head of Classification and Cataloging Section.</w:t>
            </w:r>
          </w:p>
          <w:p w:rsidR="00706DC4" w:rsidRDefault="00B966FE" w:rsidP="00B709B3">
            <w:pPr>
              <w:numPr>
                <w:ilvl w:val="0"/>
                <w:numId w:val="9"/>
              </w:numPr>
              <w:tabs>
                <w:tab w:val="right" w:pos="720"/>
                <w:tab w:val="left" w:pos="2055"/>
                <w:tab w:val="left" w:pos="2145"/>
              </w:tabs>
              <w:spacing w:line="360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2005: Acquisition</w:t>
            </w:r>
            <w:r w:rsidRPr="00A77056">
              <w:rPr>
                <w:rFonts w:asciiTheme="majorBidi" w:hAnsiTheme="majorBidi" w:cstheme="majorBidi"/>
                <w:sz w:val="28"/>
                <w:szCs w:val="28"/>
              </w:rPr>
              <w:t xml:space="preserve"> Section.</w:t>
            </w:r>
          </w:p>
          <w:p w:rsidR="00B709B3" w:rsidRPr="00B709B3" w:rsidRDefault="00B709B3" w:rsidP="00B709B3">
            <w:pPr>
              <w:tabs>
                <w:tab w:val="right" w:pos="720"/>
                <w:tab w:val="left" w:pos="2055"/>
                <w:tab w:val="left" w:pos="2145"/>
              </w:tabs>
              <w:spacing w:line="360" w:lineRule="auto"/>
              <w:ind w:left="72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86744" w:rsidRPr="003D33C6" w:rsidRDefault="002A30D8" w:rsidP="003D33C6">
            <w:pPr>
              <w:pStyle w:val="ListParagraph"/>
              <w:numPr>
                <w:ilvl w:val="0"/>
                <w:numId w:val="9"/>
              </w:numPr>
              <w:tabs>
                <w:tab w:val="left" w:pos="2505"/>
                <w:tab w:val="left" w:pos="2595"/>
              </w:tabs>
              <w:spacing w:before="120" w:line="36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3D33C6">
              <w:rPr>
                <w:rFonts w:asciiTheme="majorBidi" w:hAnsiTheme="majorBidi" w:cstheme="majorBidi"/>
                <w:sz w:val="28"/>
                <w:szCs w:val="28"/>
              </w:rPr>
              <w:t>2015 – Until Now: Part time lecturer</w:t>
            </w:r>
            <w:r w:rsidRPr="003D33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3D33C6">
              <w:rPr>
                <w:rFonts w:asciiTheme="majorBidi" w:hAnsiTheme="majorBidi" w:cstheme="majorBidi"/>
                <w:sz w:val="28"/>
                <w:szCs w:val="28"/>
              </w:rPr>
              <w:t>(Assistant Professor)</w:t>
            </w:r>
            <w:r w:rsidR="006E4810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7804A8" w:rsidRPr="00A77056" w:rsidTr="00B709B3">
        <w:trPr>
          <w:trHeight w:val="1323"/>
          <w:jc w:val="center"/>
        </w:trPr>
        <w:tc>
          <w:tcPr>
            <w:tcW w:w="3600" w:type="dxa"/>
          </w:tcPr>
          <w:p w:rsidR="007804A8" w:rsidRPr="00A77056" w:rsidRDefault="007804A8" w:rsidP="001A4C7E">
            <w:pPr>
              <w:numPr>
                <w:ilvl w:val="0"/>
                <w:numId w:val="2"/>
              </w:num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7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9/6/2004</w:t>
            </w:r>
            <w:r w:rsidR="00FE61DA" w:rsidRPr="00A77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10/5/2005 </w:t>
            </w:r>
          </w:p>
        </w:tc>
        <w:tc>
          <w:tcPr>
            <w:tcW w:w="6526" w:type="dxa"/>
          </w:tcPr>
          <w:p w:rsidR="007804A8" w:rsidRPr="003D33C6" w:rsidRDefault="007804A8" w:rsidP="006F636C">
            <w:pPr>
              <w:spacing w:before="120" w:line="36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Philadelphia University library.</w:t>
            </w:r>
          </w:p>
          <w:p w:rsidR="00440A11" w:rsidRPr="00A77056" w:rsidRDefault="00A77056" w:rsidP="001A4C7E">
            <w:pPr>
              <w:numPr>
                <w:ilvl w:val="1"/>
                <w:numId w:val="2"/>
              </w:numPr>
              <w:tabs>
                <w:tab w:val="clear" w:pos="1800"/>
                <w:tab w:val="num" w:pos="651"/>
              </w:tabs>
              <w:spacing w:before="120" w:line="360" w:lineRule="auto"/>
              <w:ind w:hanging="15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Acquisition</w:t>
            </w:r>
            <w:r w:rsidRPr="00A7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40A11" w:rsidRPr="00A77056">
              <w:rPr>
                <w:rFonts w:asciiTheme="majorBidi" w:hAnsiTheme="majorBidi" w:cstheme="majorBidi"/>
                <w:sz w:val="28"/>
                <w:szCs w:val="28"/>
              </w:rPr>
              <w:t>Section.</w:t>
            </w:r>
          </w:p>
          <w:p w:rsidR="00440A11" w:rsidRPr="00A77056" w:rsidRDefault="00440A11" w:rsidP="001A4C7E">
            <w:pPr>
              <w:numPr>
                <w:ilvl w:val="1"/>
                <w:numId w:val="2"/>
              </w:numPr>
              <w:tabs>
                <w:tab w:val="clear" w:pos="1800"/>
                <w:tab w:val="num" w:pos="651"/>
              </w:tabs>
              <w:spacing w:before="120" w:line="360" w:lineRule="auto"/>
              <w:ind w:hanging="15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A77056">
              <w:rPr>
                <w:rFonts w:asciiTheme="majorBidi" w:hAnsiTheme="majorBidi" w:cstheme="majorBidi"/>
                <w:sz w:val="28"/>
                <w:szCs w:val="28"/>
              </w:rPr>
              <w:t>Periodicals Section.</w:t>
            </w:r>
          </w:p>
        </w:tc>
      </w:tr>
      <w:tr w:rsidR="007804A8" w:rsidRPr="00A77056" w:rsidTr="00B709B3">
        <w:trPr>
          <w:trHeight w:val="1710"/>
          <w:jc w:val="center"/>
        </w:trPr>
        <w:tc>
          <w:tcPr>
            <w:tcW w:w="3600" w:type="dxa"/>
          </w:tcPr>
          <w:p w:rsidR="007804A8" w:rsidRPr="00A77056" w:rsidRDefault="007804A8" w:rsidP="001A4C7E">
            <w:pPr>
              <w:numPr>
                <w:ilvl w:val="0"/>
                <w:numId w:val="2"/>
              </w:num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7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3/9/2003 –8/6/2004</w:t>
            </w:r>
          </w:p>
        </w:tc>
        <w:tc>
          <w:tcPr>
            <w:tcW w:w="6526" w:type="dxa"/>
          </w:tcPr>
          <w:p w:rsidR="00B4086D" w:rsidRPr="00A77056" w:rsidRDefault="007804A8" w:rsidP="003D33C6">
            <w:pPr>
              <w:spacing w:before="120" w:line="36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A77056">
              <w:rPr>
                <w:rFonts w:asciiTheme="majorBidi" w:hAnsiTheme="majorBidi" w:cstheme="majorBidi"/>
                <w:sz w:val="28"/>
                <w:szCs w:val="28"/>
              </w:rPr>
              <w:t>Wad</w:t>
            </w:r>
            <w:r w:rsidR="003A403D" w:rsidRPr="00A77056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A77056">
              <w:rPr>
                <w:rFonts w:asciiTheme="majorBidi" w:hAnsiTheme="majorBidi" w:cstheme="majorBidi"/>
                <w:sz w:val="28"/>
                <w:szCs w:val="28"/>
              </w:rPr>
              <w:t xml:space="preserve"> Al-Aryan High School, </w:t>
            </w:r>
            <w:r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Ministry</w:t>
            </w:r>
            <w:r w:rsidR="002A30D8"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D0581"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 Education</w:t>
            </w:r>
            <w:r w:rsidR="000E7EA7"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84F2D"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(MOE)</w:t>
            </w:r>
            <w:r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Pr="00A7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Library </w:t>
            </w:r>
            <w:r w:rsidR="003D33C6"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Supervisor</w:t>
            </w:r>
            <w:r w:rsidRPr="003D33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</w:tr>
      <w:tr w:rsidR="007804A8" w:rsidRPr="00A77056" w:rsidTr="00B709B3">
        <w:trPr>
          <w:trHeight w:val="972"/>
          <w:jc w:val="center"/>
        </w:trPr>
        <w:tc>
          <w:tcPr>
            <w:tcW w:w="3600" w:type="dxa"/>
          </w:tcPr>
          <w:p w:rsidR="00F863EE" w:rsidRPr="002A30D8" w:rsidRDefault="00504046" w:rsidP="002A30D8">
            <w:pPr>
              <w:numPr>
                <w:ilvl w:val="0"/>
                <w:numId w:val="2"/>
              </w:numPr>
              <w:spacing w:before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70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1/8/2002 – 20/8/2003</w:t>
            </w:r>
          </w:p>
        </w:tc>
        <w:tc>
          <w:tcPr>
            <w:tcW w:w="6526" w:type="dxa"/>
          </w:tcPr>
          <w:p w:rsidR="00AD0581" w:rsidRPr="00A77056" w:rsidRDefault="00504046" w:rsidP="00706DC4">
            <w:pPr>
              <w:spacing w:before="120" w:line="36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3D33C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Irbid Greater Municipality Library,</w:t>
            </w:r>
            <w:r w:rsidRPr="00A7705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Irbid, Jordan.</w:t>
            </w:r>
          </w:p>
        </w:tc>
      </w:tr>
    </w:tbl>
    <w:p w:rsidR="00B45679" w:rsidRPr="00A77056" w:rsidRDefault="00EA5887" w:rsidP="006F636C">
      <w:pPr>
        <w:spacing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Workshop and Training</w:t>
      </w:r>
      <w:r w:rsidR="007620C1"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Participate</w:t>
      </w:r>
      <w:r w:rsidR="00B45679"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12080B" w:rsidRPr="00A77056" w:rsidRDefault="0012080B" w:rsidP="0012080B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(26 October 2016) Training Session Entitled “Academic Integrity Seminar” at </w:t>
      </w:r>
      <w:r w:rsidRPr="00A77056">
        <w:rPr>
          <w:rFonts w:asciiTheme="majorBidi" w:hAnsiTheme="majorBidi" w:cstheme="majorBidi"/>
          <w:i/>
          <w:iCs/>
          <w:sz w:val="32"/>
          <w:szCs w:val="32"/>
          <w:cs/>
        </w:rPr>
        <w:t>‎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Princess </w:t>
      </w:r>
      <w:proofErr w:type="spellStart"/>
      <w:r w:rsidRPr="00A77056">
        <w:rPr>
          <w:rFonts w:asciiTheme="majorBidi" w:hAnsiTheme="majorBidi" w:cstheme="majorBidi"/>
          <w:i/>
          <w:iCs/>
          <w:sz w:val="32"/>
          <w:szCs w:val="32"/>
        </w:rPr>
        <w:t>Sumaya</w:t>
      </w:r>
      <w:proofErr w:type="spellEnd"/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University for Technology. </w:t>
      </w:r>
    </w:p>
    <w:p w:rsidR="00D71DCD" w:rsidRPr="00A77056" w:rsidRDefault="006F636C" w:rsidP="001A4C7E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(15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- </w:t>
      </w:r>
      <w:r w:rsidR="00E14ABC" w:rsidRPr="00A77056">
        <w:rPr>
          <w:rFonts w:asciiTheme="majorBidi" w:hAnsiTheme="majorBidi" w:cstheme="majorBidi"/>
          <w:i/>
          <w:iCs/>
          <w:sz w:val="32"/>
          <w:szCs w:val="32"/>
        </w:rPr>
        <w:t>27</w:t>
      </w:r>
      <w:r w:rsidR="00643DC4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="00643DC4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Nov. 2014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)</w:t>
      </w:r>
      <w:r w:rsidRPr="00A7705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D71DCD" w:rsidRPr="00A77056">
        <w:rPr>
          <w:rFonts w:asciiTheme="majorBidi" w:hAnsiTheme="majorBidi" w:cstheme="majorBidi"/>
          <w:b/>
          <w:bCs/>
          <w:i/>
          <w:iCs/>
          <w:sz w:val="32"/>
          <w:szCs w:val="32"/>
        </w:rPr>
        <w:t>PMP</w:t>
      </w:r>
      <w:r w:rsidR="00D71DCD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Course at </w:t>
      </w:r>
      <w:r w:rsidR="00D71DCD" w:rsidRPr="00A77056">
        <w:rPr>
          <w:rFonts w:asciiTheme="majorBidi" w:hAnsiTheme="majorBidi" w:cstheme="majorBidi"/>
          <w:i/>
          <w:iCs/>
          <w:sz w:val="32"/>
          <w:szCs w:val="32"/>
          <w:cs/>
        </w:rPr>
        <w:t>‎</w:t>
      </w:r>
      <w:r w:rsidR="00D71DCD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Princess </w:t>
      </w:r>
      <w:proofErr w:type="spellStart"/>
      <w:r w:rsidR="00D71DCD" w:rsidRPr="00A77056">
        <w:rPr>
          <w:rFonts w:asciiTheme="majorBidi" w:hAnsiTheme="majorBidi" w:cstheme="majorBidi"/>
          <w:i/>
          <w:iCs/>
          <w:sz w:val="32"/>
          <w:szCs w:val="32"/>
        </w:rPr>
        <w:t>Sumaya</w:t>
      </w:r>
      <w:proofErr w:type="spellEnd"/>
      <w:r w:rsidR="00D71DCD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University for Technology</w:t>
      </w:r>
      <w:r w:rsidR="00643DC4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(40 Contact Hours)</w:t>
      </w:r>
      <w:r w:rsidR="00D71DCD" w:rsidRPr="00A7705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E200D0" w:rsidRPr="00A77056" w:rsidRDefault="00A4270D" w:rsidP="001A4C7E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ICDL</w:t>
      </w:r>
      <w:r w:rsidR="003A403D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Certification</w:t>
      </w:r>
      <w:r w:rsidR="00F6219C" w:rsidRPr="00A7705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A4270D" w:rsidRPr="00A77056" w:rsidRDefault="00E200D0" w:rsidP="00F863EE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(07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 xml:space="preserve"> </w:t>
      </w:r>
      <w:proofErr w:type="spellStart"/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proofErr w:type="spellEnd"/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April –10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 xml:space="preserve"> </w:t>
      </w:r>
      <w:proofErr w:type="spellStart"/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proofErr w:type="spellEnd"/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April 2007) Course in</w:t>
      </w:r>
      <w:r w:rsidRPr="00A7705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Machine Readable Cataloging (MARC 21) at Princess Sumaya University (PSUT). </w:t>
      </w:r>
    </w:p>
    <w:p w:rsidR="006F636C" w:rsidRPr="00A77056" w:rsidRDefault="003A403D" w:rsidP="00B4086D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>15</w:t>
      </w:r>
      <w:r w:rsidR="006F636C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May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-15</w:t>
      </w:r>
      <w:r w:rsidR="006F636C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July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>2005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)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8D1801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Course in </w:t>
      </w:r>
      <w:r w:rsidR="00B4086D" w:rsidRPr="00A77056">
        <w:rPr>
          <w:rFonts w:asciiTheme="majorBidi" w:hAnsiTheme="majorBidi" w:cstheme="majorBidi"/>
          <w:i/>
          <w:iCs/>
          <w:sz w:val="32"/>
          <w:szCs w:val="32"/>
        </w:rPr>
        <w:t>“L</w:t>
      </w:r>
      <w:r w:rsidR="008D1801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ibrary of </w:t>
      </w:r>
      <w:r w:rsidR="00B85905" w:rsidRPr="00A77056">
        <w:rPr>
          <w:rFonts w:asciiTheme="majorBidi" w:hAnsiTheme="majorBidi" w:cstheme="majorBidi"/>
          <w:i/>
          <w:iCs/>
          <w:sz w:val="32"/>
          <w:szCs w:val="32"/>
        </w:rPr>
        <w:t>C</w:t>
      </w:r>
      <w:r w:rsidR="008D1801" w:rsidRPr="00A77056">
        <w:rPr>
          <w:rFonts w:asciiTheme="majorBidi" w:hAnsiTheme="majorBidi" w:cstheme="majorBidi"/>
          <w:i/>
          <w:iCs/>
          <w:sz w:val="32"/>
          <w:szCs w:val="32"/>
        </w:rPr>
        <w:t>ongress classification</w:t>
      </w:r>
      <w:r w:rsidR="00EE60A5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and subject headings in Arabic and English</w:t>
      </w:r>
      <w:r w:rsidR="00B4086D" w:rsidRPr="00A77056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EA5887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at</w:t>
      </w:r>
      <w:r w:rsidR="00A66680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Princess Sumaya University for 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Technology (PSUT). </w:t>
      </w:r>
    </w:p>
    <w:p w:rsidR="003D33C6" w:rsidRPr="00706DC4" w:rsidRDefault="003A403D" w:rsidP="00706DC4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lastRenderedPageBreak/>
        <w:t>(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>25</w:t>
      </w:r>
      <w:r w:rsidR="006F636C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May 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>-1</w:t>
      </w:r>
      <w:r w:rsidR="006F636C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st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Jun 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>2005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)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C48FF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Course in </w:t>
      </w:r>
      <w:r w:rsidR="00B4086D" w:rsidRPr="00A77056">
        <w:rPr>
          <w:rFonts w:asciiTheme="majorBidi" w:hAnsiTheme="majorBidi" w:cstheme="majorBidi"/>
          <w:i/>
          <w:iCs/>
          <w:sz w:val="32"/>
          <w:szCs w:val="32"/>
        </w:rPr>
        <w:t>“L</w:t>
      </w:r>
      <w:r w:rsidR="003C48FF" w:rsidRPr="00A77056">
        <w:rPr>
          <w:rFonts w:asciiTheme="majorBidi" w:hAnsiTheme="majorBidi" w:cstheme="majorBidi"/>
          <w:i/>
          <w:iCs/>
          <w:sz w:val="32"/>
          <w:szCs w:val="32"/>
        </w:rPr>
        <w:t>ibrary of Congress classification and subject headings in Arabic and English</w:t>
      </w:r>
      <w:r w:rsidR="00B4086D" w:rsidRPr="00A77056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3C48FF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A6BA5" w:rsidRPr="00A77056">
        <w:rPr>
          <w:rFonts w:asciiTheme="majorBidi" w:hAnsiTheme="majorBidi" w:cstheme="majorBidi"/>
          <w:i/>
          <w:iCs/>
          <w:sz w:val="32"/>
          <w:szCs w:val="32"/>
        </w:rPr>
        <w:t>at AL-Yarmouk University- Irbid</w:t>
      </w:r>
      <w:r w:rsidR="004D0652" w:rsidRPr="00A7705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6F636C" w:rsidRPr="00A77056" w:rsidRDefault="006F636C" w:rsidP="006F636C">
      <w:pPr>
        <w:spacing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 Courses and Workshops Attended:</w:t>
      </w:r>
    </w:p>
    <w:p w:rsidR="00AD46FD" w:rsidRPr="00A77056" w:rsidRDefault="00B23DE3" w:rsidP="00B4086D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(30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&amp; 04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Jan 2015), Library and Information Center Management (Staff, Organization) Course, Jordan Library and Information Association (6 Hours). </w:t>
      </w:r>
    </w:p>
    <w:p w:rsidR="00D950F0" w:rsidRPr="00A77056" w:rsidRDefault="006F636C" w:rsidP="00D950F0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(17-25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SEP. 2014), Dewey Decimal Classification Course.  Jordan Library and Information Association (32 Hours).</w:t>
      </w:r>
    </w:p>
    <w:p w:rsidR="00F863EE" w:rsidRPr="00A77056" w:rsidRDefault="00AD46FD" w:rsidP="00D950F0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>(26</w:t>
      </w:r>
      <w:r w:rsidR="001A4C7E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="001A4C7E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>-</w:t>
      </w:r>
      <w:r w:rsidR="001A4C7E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>29</w:t>
      </w:r>
      <w:r w:rsidR="006F636C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SEP.</w:t>
      </w:r>
      <w:r w:rsidR="00E200D0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>2013), Dewey Decimal Classification Web: Electronic &amp; Technical Skills. Bahrain Libraries Association (24 Hours).</w:t>
      </w:r>
    </w:p>
    <w:p w:rsidR="00E200D0" w:rsidRPr="00A77056" w:rsidRDefault="002E56F6" w:rsidP="00F863EE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(30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Jun-4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July 2013),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>Practical Applications of Internet at Libraries &amp; Information Organizations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, Jordan Library and Information Association (20 Hours).</w:t>
      </w:r>
    </w:p>
    <w:p w:rsidR="00E200D0" w:rsidRPr="00A77056" w:rsidRDefault="006F636C" w:rsidP="001A4C7E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(18</w:t>
      </w:r>
      <w:r w:rsidR="00E200D0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="00E200D0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-</w:t>
      </w:r>
      <w:r w:rsidR="00E200D0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22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July 2010), Public Relations &amp; Customer Services (Communication Skills</w:t>
      </w:r>
      <w:r w:rsidR="0042729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).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Jordan Library and Information Association (26 Hours).</w:t>
      </w:r>
    </w:p>
    <w:p w:rsidR="00F863EE" w:rsidRPr="00A77056" w:rsidRDefault="0042729C" w:rsidP="00F863EE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(28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Jan. -4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Feb.2009),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>Information Services. Jordan Library and Information Association (26 Hours).</w:t>
      </w:r>
    </w:p>
    <w:p w:rsidR="006F636C" w:rsidRPr="00A77056" w:rsidRDefault="0042729C" w:rsidP="001A4C7E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lastRenderedPageBreak/>
        <w:t>(21-27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June 2010),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>Cataloging Practical Application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 Jordan Library and Information Association (24 Hours). </w:t>
      </w:r>
    </w:p>
    <w:p w:rsidR="006D0099" w:rsidRPr="003D33C6" w:rsidRDefault="0042729C" w:rsidP="003D33C6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(5-9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July 2009),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Communication Skills for Libraries &amp; Information Centers Employees. Jordan Library and Information Association (20 Hours). </w:t>
      </w:r>
    </w:p>
    <w:p w:rsidR="00AD46FD" w:rsidRPr="00A77056" w:rsidRDefault="0042729C" w:rsidP="006D0099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</w:t>
      </w:r>
      <w:proofErr w:type="gramStart"/>
      <w:r w:rsidRPr="00A77056">
        <w:rPr>
          <w:rFonts w:asciiTheme="majorBidi" w:hAnsiTheme="majorBidi" w:cstheme="majorBidi"/>
          <w:i/>
          <w:iCs/>
          <w:sz w:val="32"/>
          <w:szCs w:val="32"/>
        </w:rPr>
        <w:t>2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nd</w:t>
      </w:r>
      <w:proofErr w:type="gramEnd"/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June 2013),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>Libraries &amp; Information Services Comprehensive Qualifying Course: Acquisition Part. 2.  June.  Jordan Library and Information Association (4 Hours).</w:t>
      </w:r>
    </w:p>
    <w:p w:rsidR="00234331" w:rsidRPr="00A77056" w:rsidRDefault="0042729C" w:rsidP="00DF24F6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(29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Sep. - 10</w:t>
      </w:r>
      <w:r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Oct. 2014), </w:t>
      </w:r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School Libraries Workshop. </w:t>
      </w:r>
      <w:proofErr w:type="spellStart"/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>Tafila</w:t>
      </w:r>
      <w:proofErr w:type="spellEnd"/>
      <w:r w:rsidR="006F636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Directorate Education &amp; Educational.</w:t>
      </w:r>
    </w:p>
    <w:p w:rsidR="006D0099" w:rsidRPr="003D33C6" w:rsidRDefault="00234331" w:rsidP="003D33C6">
      <w:pPr>
        <w:pStyle w:val="ListParagraph"/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27</w:t>
      </w:r>
      <w:r w:rsidRPr="00A77056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Apr. – 5 May 2016, The Electronic Management in Libraries. </w:t>
      </w:r>
      <w:r w:rsidRPr="00A77056">
        <w:rPr>
          <w:rStyle w:val="apple-converted-space"/>
          <w:rFonts w:asciiTheme="majorBidi" w:hAnsiTheme="majorBidi" w:cstheme="majorBidi"/>
          <w:color w:val="58595A"/>
          <w:sz w:val="18"/>
          <w:szCs w:val="18"/>
          <w:shd w:val="clear" w:color="auto" w:fill="FFFFFF"/>
        </w:rPr>
        <w:t> 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Royal Science Society (RSS).</w:t>
      </w:r>
      <w:r w:rsidRPr="00A77056">
        <w:rPr>
          <w:rStyle w:val="apple-converted-space"/>
          <w:rFonts w:asciiTheme="majorBidi" w:hAnsiTheme="majorBidi" w:cstheme="majorBidi"/>
          <w:color w:val="58595A"/>
          <w:sz w:val="18"/>
          <w:szCs w:val="18"/>
          <w:shd w:val="clear" w:color="auto" w:fill="FFFFFF"/>
        </w:rPr>
        <w:t> </w:t>
      </w:r>
    </w:p>
    <w:p w:rsidR="006F636C" w:rsidRPr="00A77056" w:rsidRDefault="00D950F0" w:rsidP="00D950F0">
      <w:pPr>
        <w:spacing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Research &amp; </w:t>
      </w:r>
      <w:r w:rsidR="006F636C"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 Participation:</w:t>
      </w:r>
    </w:p>
    <w:p w:rsidR="00D950F0" w:rsidRPr="00A77056" w:rsidRDefault="00D950F0" w:rsidP="00D950F0">
      <w:pPr>
        <w:pStyle w:val="ListParagraph"/>
        <w:numPr>
          <w:ilvl w:val="0"/>
          <w:numId w:val="6"/>
        </w:numPr>
        <w:spacing w:line="360" w:lineRule="auto"/>
        <w:ind w:left="720" w:hanging="540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Importance of Investing in Human capital of </w:t>
      </w:r>
      <w:r w:rsidR="0041611F" w:rsidRPr="00A77056">
        <w:rPr>
          <w:rFonts w:asciiTheme="majorBidi" w:hAnsiTheme="majorBidi" w:cstheme="majorBidi"/>
          <w:i/>
          <w:iCs/>
          <w:sz w:val="32"/>
          <w:szCs w:val="32"/>
        </w:rPr>
        <w:t>Worker’s in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Libraries and Information Centers </w:t>
      </w:r>
      <w:r w:rsidR="0041611F" w:rsidRPr="00A77056">
        <w:rPr>
          <w:rFonts w:asciiTheme="majorBidi" w:hAnsiTheme="majorBidi" w:cstheme="majorBidi"/>
          <w:i/>
          <w:iCs/>
          <w:sz w:val="32"/>
          <w:szCs w:val="32"/>
        </w:rPr>
        <w:t>and Recognize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its Importance in Achieving the Advantage of Competitiveness in the light of the Various Knowledge Management Transformation. (Dec. 2014), </w:t>
      </w:r>
      <w:r w:rsidRPr="00A77056">
        <w:rPr>
          <w:rFonts w:asciiTheme="majorBidi" w:hAnsiTheme="majorBidi" w:cstheme="majorBidi"/>
          <w:b/>
          <w:bCs/>
          <w:i/>
          <w:iCs/>
          <w:sz w:val="32"/>
          <w:szCs w:val="32"/>
        </w:rPr>
        <w:t>the Jordanian Journal of Library and Information Science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, Vol. 49, No. (4), 239-286.  </w:t>
      </w:r>
    </w:p>
    <w:p w:rsidR="006D0099" w:rsidRPr="003D33C6" w:rsidRDefault="0041611F" w:rsidP="003D33C6">
      <w:pPr>
        <w:pStyle w:val="ListParagraph"/>
        <w:numPr>
          <w:ilvl w:val="0"/>
          <w:numId w:val="6"/>
        </w:numPr>
        <w:spacing w:line="360" w:lineRule="auto"/>
        <w:ind w:left="720" w:hanging="540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“The</w:t>
      </w:r>
      <w:r w:rsidR="00F863EE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Changes Imposed</w:t>
      </w:r>
      <w:r w:rsidR="00D950F0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by</w:t>
      </w:r>
      <w:r w:rsidR="00D950F0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Knowledge and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its</w:t>
      </w:r>
      <w:r w:rsidR="00D950F0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863EE" w:rsidRPr="00A77056">
        <w:rPr>
          <w:rFonts w:asciiTheme="majorBidi" w:hAnsiTheme="majorBidi" w:cstheme="majorBidi"/>
          <w:i/>
          <w:iCs/>
          <w:sz w:val="32"/>
          <w:szCs w:val="32"/>
        </w:rPr>
        <w:t>Management on Libraries and Information Center Professionals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”:</w:t>
      </w:r>
      <w:r w:rsidR="00F863EE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Libraries </w:t>
      </w:r>
      <w:r w:rsidR="00F863EE" w:rsidRPr="00A77056">
        <w:rPr>
          <w:rFonts w:asciiTheme="majorBidi" w:hAnsiTheme="majorBidi" w:cstheme="majorBidi"/>
          <w:i/>
          <w:iCs/>
          <w:sz w:val="32"/>
          <w:szCs w:val="32"/>
        </w:rPr>
        <w:lastRenderedPageBreak/>
        <w:t xml:space="preserve">Profficinal’s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as</w:t>
      </w:r>
      <w:r w:rsidR="00F863EE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Knowledge Worker’s. 26</w:t>
      </w:r>
      <w:r w:rsidRPr="00A77056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Conference</w:t>
      </w:r>
      <w:r w:rsidR="00F863EE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for Arab Federation for Libraries and Information (AFLI), Amman – 2-</w:t>
      </w:r>
      <w:proofErr w:type="gramStart"/>
      <w:r w:rsidR="00F863EE" w:rsidRPr="00A77056">
        <w:rPr>
          <w:rFonts w:asciiTheme="majorBidi" w:hAnsiTheme="majorBidi" w:cstheme="majorBidi"/>
          <w:i/>
          <w:iCs/>
          <w:sz w:val="32"/>
          <w:szCs w:val="32"/>
        </w:rPr>
        <w:t>4th</w:t>
      </w:r>
      <w:proofErr w:type="gramEnd"/>
      <w:r w:rsidR="00F863EE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Nov. 2015. </w:t>
      </w:r>
    </w:p>
    <w:p w:rsidR="00AD46FD" w:rsidRPr="00A77056" w:rsidRDefault="00F863EE" w:rsidP="006D0099">
      <w:pPr>
        <w:numPr>
          <w:ilvl w:val="0"/>
          <w:numId w:val="6"/>
        </w:numPr>
        <w:tabs>
          <w:tab w:val="left" w:pos="9450"/>
        </w:tabs>
        <w:spacing w:line="360" w:lineRule="auto"/>
        <w:ind w:left="72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“Knowledge Assets of Libraries and Information Center and </w:t>
      </w:r>
      <w:proofErr w:type="spellStart"/>
      <w:proofErr w:type="gramStart"/>
      <w:r w:rsidRPr="00A77056">
        <w:rPr>
          <w:rFonts w:asciiTheme="majorBidi" w:hAnsiTheme="majorBidi" w:cstheme="majorBidi"/>
          <w:i/>
          <w:iCs/>
          <w:sz w:val="32"/>
          <w:szCs w:val="32"/>
        </w:rPr>
        <w:t>it’s</w:t>
      </w:r>
      <w:proofErr w:type="spellEnd"/>
      <w:proofErr w:type="gramEnd"/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Impact on achieving Competitive Advantage</w:t>
      </w:r>
      <w:r w:rsidR="00D976C0" w:rsidRPr="00A77056">
        <w:rPr>
          <w:rFonts w:asciiTheme="majorBidi" w:hAnsiTheme="majorBidi" w:cstheme="majorBidi"/>
          <w:i/>
          <w:iCs/>
          <w:sz w:val="32"/>
          <w:szCs w:val="32"/>
        </w:rPr>
        <w:t>”:</w:t>
      </w:r>
      <w:r w:rsidR="006D0099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Education in Digital Environment. 6</w:t>
      </w:r>
      <w:r w:rsidRPr="00A77056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th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Conference for Educational Sciences College at Al- </w:t>
      </w:r>
      <w:proofErr w:type="spellStart"/>
      <w:r w:rsidRPr="00A77056">
        <w:rPr>
          <w:rFonts w:asciiTheme="majorBidi" w:hAnsiTheme="majorBidi" w:cstheme="majorBidi"/>
          <w:i/>
          <w:iCs/>
          <w:sz w:val="32"/>
          <w:szCs w:val="32"/>
        </w:rPr>
        <w:t>Zarqa</w:t>
      </w:r>
      <w:proofErr w:type="spellEnd"/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Private University – Jordan – 6 – 7th May 2015.</w:t>
      </w:r>
    </w:p>
    <w:p w:rsidR="00D950F0" w:rsidRPr="00A77056" w:rsidRDefault="006F636C" w:rsidP="00AB6B16">
      <w:pPr>
        <w:numPr>
          <w:ilvl w:val="0"/>
          <w:numId w:val="6"/>
        </w:numPr>
        <w:spacing w:line="360" w:lineRule="auto"/>
        <w:ind w:left="720" w:hanging="540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'' The Reality of Knowledge Assets at the Jordanian Libraries &amp; Information Centers and their Impact in achieving the Competitive Advantage'': Human Resource Development at Jordanian Libraries &amp; Information Centers: Reality and Future Prospects. 13</w:t>
      </w:r>
      <w:r w:rsidR="00975A82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r w:rsidR="00975A82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Conference for Jordanian Libraries, Jordan: </w:t>
      </w:r>
      <w:proofErr w:type="spellStart"/>
      <w:r w:rsidRPr="00A77056">
        <w:rPr>
          <w:rFonts w:asciiTheme="majorBidi" w:hAnsiTheme="majorBidi" w:cstheme="majorBidi"/>
          <w:i/>
          <w:iCs/>
          <w:sz w:val="32"/>
          <w:szCs w:val="32"/>
        </w:rPr>
        <w:t>Tafila</w:t>
      </w:r>
      <w:proofErr w:type="spellEnd"/>
      <w:r w:rsidRPr="00A77056">
        <w:rPr>
          <w:rFonts w:asciiTheme="majorBidi" w:hAnsiTheme="majorBidi" w:cstheme="majorBidi"/>
          <w:i/>
          <w:iCs/>
          <w:sz w:val="32"/>
          <w:szCs w:val="32"/>
        </w:rPr>
        <w:t>, Oct. 2014.</w:t>
      </w:r>
    </w:p>
    <w:p w:rsidR="00D950F0" w:rsidRPr="00A77056" w:rsidRDefault="006F636C" w:rsidP="00D950F0">
      <w:pPr>
        <w:pStyle w:val="ListParagraph"/>
        <w:numPr>
          <w:ilvl w:val="0"/>
          <w:numId w:val="6"/>
        </w:numPr>
        <w:spacing w:line="360" w:lineRule="auto"/>
        <w:ind w:left="720" w:hanging="540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" Knowledge Management at Libraries &amp; Information Centers</w:t>
      </w:r>
      <w:r w:rsidR="00E200D0" w:rsidRPr="00A77056">
        <w:rPr>
          <w:rFonts w:asciiTheme="majorBidi" w:hAnsiTheme="majorBidi" w:cstheme="majorBidi"/>
          <w:i/>
          <w:iCs/>
          <w:sz w:val="32"/>
          <w:szCs w:val="32"/>
        </w:rPr>
        <w:t>”: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Libraries in Jordan: A future Outlook": 8th Conference for Jordanian Libraries, Jordan: AL-</w:t>
      </w:r>
      <w:proofErr w:type="spellStart"/>
      <w:r w:rsidRPr="00A77056">
        <w:rPr>
          <w:rFonts w:asciiTheme="majorBidi" w:hAnsiTheme="majorBidi" w:cstheme="majorBidi"/>
          <w:i/>
          <w:iCs/>
          <w:sz w:val="32"/>
          <w:szCs w:val="32"/>
        </w:rPr>
        <w:t>Karak</w:t>
      </w:r>
      <w:proofErr w:type="spellEnd"/>
      <w:r w:rsidRPr="00A77056">
        <w:rPr>
          <w:rFonts w:asciiTheme="majorBidi" w:hAnsiTheme="majorBidi" w:cstheme="majorBidi"/>
          <w:i/>
          <w:iCs/>
          <w:sz w:val="32"/>
          <w:szCs w:val="32"/>
        </w:rPr>
        <w:t>, Oct. 2009.</w:t>
      </w:r>
    </w:p>
    <w:p w:rsidR="006F636C" w:rsidRPr="00A77056" w:rsidRDefault="006F636C" w:rsidP="006F636C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Conference Attendance: </w:t>
      </w:r>
    </w:p>
    <w:p w:rsidR="006F636C" w:rsidRPr="00A77056" w:rsidRDefault="006F636C" w:rsidP="006D0099">
      <w:pPr>
        <w:spacing w:line="360" w:lineRule="auto"/>
        <w:ind w:left="630" w:hanging="540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1. Libraries &amp; Information Centers in </w:t>
      </w:r>
      <w:r w:rsidR="006D0099" w:rsidRPr="00A77056">
        <w:rPr>
          <w:rFonts w:asciiTheme="majorBidi" w:hAnsiTheme="majorBidi" w:cstheme="majorBidi"/>
          <w:i/>
          <w:iCs/>
          <w:sz w:val="32"/>
          <w:szCs w:val="32"/>
        </w:rPr>
        <w:t>C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hanging Digital Environmental: 1 </w:t>
      </w:r>
      <w:proofErr w:type="spellStart"/>
      <w:r w:rsidRPr="00A77056">
        <w:rPr>
          <w:rFonts w:asciiTheme="majorBidi" w:hAnsiTheme="majorBidi" w:cstheme="majorBidi"/>
          <w:i/>
          <w:iCs/>
          <w:sz w:val="32"/>
          <w:szCs w:val="32"/>
        </w:rPr>
        <w:t>st</w:t>
      </w:r>
      <w:proofErr w:type="spellEnd"/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Referred International Libraries Conference in Jordan, Amman, Oct 2014.</w:t>
      </w:r>
    </w:p>
    <w:p w:rsidR="006D0099" w:rsidRPr="00A77056" w:rsidRDefault="006F636C" w:rsidP="00E42846">
      <w:pPr>
        <w:spacing w:line="360" w:lineRule="auto"/>
        <w:ind w:left="630" w:hanging="540"/>
        <w:jc w:val="both"/>
        <w:rPr>
          <w:rFonts w:asciiTheme="majorBidi" w:hAnsiTheme="majorBidi" w:cstheme="majorBidi"/>
          <w:i/>
          <w:iCs/>
          <w:sz w:val="32"/>
          <w:szCs w:val="32"/>
          <w:rtl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lastRenderedPageBreak/>
        <w:t>2. Jordanian Libraries and the Challenges of 21 Century: Reality and Future Prospects, 12</w:t>
      </w:r>
      <w:r w:rsidR="00975A82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 xml:space="preserve"> </w:t>
      </w:r>
      <w:proofErr w:type="spellStart"/>
      <w:r w:rsidR="00975A82" w:rsidRPr="00A77056">
        <w:rPr>
          <w:rFonts w:asciiTheme="majorBidi" w:eastAsia="Calibri" w:hAnsiTheme="majorBidi" w:cstheme="majorBidi"/>
          <w:sz w:val="28"/>
          <w:szCs w:val="28"/>
          <w:vertAlign w:val="superscript"/>
        </w:rPr>
        <w:t>th</w:t>
      </w:r>
      <w:proofErr w:type="spellEnd"/>
      <w:r w:rsidR="00975A82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Conference for Jordanian Libra</w:t>
      </w:r>
      <w:r w:rsidR="00E42846">
        <w:rPr>
          <w:rFonts w:asciiTheme="majorBidi" w:hAnsiTheme="majorBidi" w:cstheme="majorBidi"/>
          <w:i/>
          <w:iCs/>
          <w:sz w:val="32"/>
          <w:szCs w:val="32"/>
        </w:rPr>
        <w:t xml:space="preserve">ries, Jordan, </w:t>
      </w:r>
      <w:proofErr w:type="spellStart"/>
      <w:r w:rsidR="00E42846">
        <w:rPr>
          <w:rFonts w:asciiTheme="majorBidi" w:hAnsiTheme="majorBidi" w:cstheme="majorBidi"/>
          <w:i/>
          <w:iCs/>
          <w:sz w:val="32"/>
          <w:szCs w:val="32"/>
        </w:rPr>
        <w:t>Ajloun</w:t>
      </w:r>
      <w:proofErr w:type="spellEnd"/>
      <w:r w:rsidR="00E42846">
        <w:rPr>
          <w:rFonts w:asciiTheme="majorBidi" w:hAnsiTheme="majorBidi" w:cstheme="majorBidi"/>
          <w:i/>
          <w:iCs/>
          <w:sz w:val="32"/>
          <w:szCs w:val="32"/>
        </w:rPr>
        <w:t>, July 2013</w:t>
      </w:r>
    </w:p>
    <w:p w:rsidR="00F863EE" w:rsidRPr="00A77056" w:rsidRDefault="006D0099" w:rsidP="006D0099">
      <w:pPr>
        <w:spacing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Voluntary Work</w:t>
      </w:r>
      <w:r w:rsidR="00F863EE"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3D33C6" w:rsidRPr="003D33C6" w:rsidRDefault="003D33C6" w:rsidP="003D33C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3D33C6">
        <w:rPr>
          <w:rFonts w:asciiTheme="majorBidi" w:hAnsiTheme="majorBidi" w:cstheme="majorBidi"/>
          <w:i/>
          <w:iCs/>
          <w:sz w:val="32"/>
          <w:szCs w:val="32"/>
        </w:rPr>
        <w:t>Project Manager of “Light of Knowledge Public Library” which was established in Al-</w:t>
      </w:r>
      <w:proofErr w:type="spellStart"/>
      <w:r w:rsidRPr="003D33C6">
        <w:rPr>
          <w:rFonts w:asciiTheme="majorBidi" w:hAnsiTheme="majorBidi" w:cstheme="majorBidi"/>
          <w:i/>
          <w:iCs/>
          <w:sz w:val="32"/>
          <w:szCs w:val="32"/>
        </w:rPr>
        <w:t>Za’tari</w:t>
      </w:r>
      <w:proofErr w:type="spellEnd"/>
      <w:r w:rsidRPr="003D33C6">
        <w:rPr>
          <w:rFonts w:asciiTheme="majorBidi" w:hAnsiTheme="majorBidi" w:cstheme="majorBidi"/>
          <w:i/>
          <w:iCs/>
          <w:sz w:val="32"/>
          <w:szCs w:val="32"/>
        </w:rPr>
        <w:t xml:space="preserve"> Camp for Syrian Refugees, sponsored by </w:t>
      </w:r>
      <w:r w:rsidRPr="00ED607E">
        <w:rPr>
          <w:rFonts w:asciiTheme="majorBidi" w:hAnsiTheme="majorBidi" w:cstheme="majorBidi"/>
          <w:b/>
          <w:bCs/>
          <w:i/>
          <w:iCs/>
          <w:sz w:val="32"/>
          <w:szCs w:val="32"/>
        </w:rPr>
        <w:t>PSUT</w:t>
      </w:r>
      <w:r w:rsidRPr="003D33C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3D33C6" w:rsidRDefault="00AD0581" w:rsidP="00AD058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AD0581">
        <w:rPr>
          <w:rFonts w:asciiTheme="majorBidi" w:hAnsiTheme="majorBidi" w:cstheme="majorBidi"/>
          <w:i/>
          <w:iCs/>
          <w:sz w:val="32"/>
          <w:szCs w:val="32"/>
        </w:rPr>
        <w:t>Offering free-of-charge rehabilitation courses in Libraries and Information Centers, in cooperation with Jordan Library and Information Association (more than once and for different sectors).</w:t>
      </w:r>
    </w:p>
    <w:p w:rsidR="00AD0581" w:rsidRPr="00ED607E" w:rsidRDefault="00AD0581" w:rsidP="00AD058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AD0581">
        <w:rPr>
          <w:rFonts w:asciiTheme="majorBidi" w:hAnsiTheme="majorBidi" w:cstheme="majorBidi"/>
          <w:i/>
          <w:iCs/>
          <w:sz w:val="32"/>
          <w:szCs w:val="32"/>
        </w:rPr>
        <w:t>Establishing Five Public Libraries in Al –</w:t>
      </w:r>
      <w:proofErr w:type="spellStart"/>
      <w:r w:rsidRPr="00AD0581">
        <w:rPr>
          <w:rFonts w:asciiTheme="majorBidi" w:hAnsiTheme="majorBidi" w:cstheme="majorBidi"/>
          <w:i/>
          <w:iCs/>
          <w:sz w:val="32"/>
          <w:szCs w:val="32"/>
        </w:rPr>
        <w:t>Tafilah</w:t>
      </w:r>
      <w:proofErr w:type="spellEnd"/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 Governorate in collaboration with Jordan Library and Information Association. </w:t>
      </w:r>
      <w:proofErr w:type="gramStart"/>
      <w:r w:rsidRPr="00AD0581">
        <w:rPr>
          <w:rFonts w:asciiTheme="majorBidi" w:hAnsiTheme="majorBidi" w:cstheme="majorBidi"/>
          <w:i/>
          <w:iCs/>
          <w:sz w:val="32"/>
          <w:szCs w:val="32"/>
        </w:rPr>
        <w:t>organized</w:t>
      </w:r>
      <w:proofErr w:type="gramEnd"/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 by </w:t>
      </w:r>
      <w:r w:rsidRPr="00ED607E">
        <w:rPr>
          <w:rFonts w:asciiTheme="majorBidi" w:hAnsiTheme="majorBidi" w:cstheme="majorBidi"/>
          <w:b/>
          <w:bCs/>
          <w:i/>
          <w:iCs/>
          <w:sz w:val="32"/>
          <w:szCs w:val="32"/>
        </w:rPr>
        <w:t>PSUT</w:t>
      </w:r>
      <w:r w:rsidR="00ED607E">
        <w:rPr>
          <w:rFonts w:asciiTheme="majorBidi" w:hAnsiTheme="majorBidi" w:cstheme="majorBidi"/>
          <w:b/>
          <w:bCs/>
          <w:i/>
          <w:iCs/>
          <w:sz w:val="32"/>
          <w:szCs w:val="32"/>
        </w:rPr>
        <w:t>.</w:t>
      </w:r>
    </w:p>
    <w:p w:rsidR="00AD0581" w:rsidRPr="00AD0581" w:rsidRDefault="00AD0581" w:rsidP="00AD0581">
      <w:pPr>
        <w:numPr>
          <w:ilvl w:val="0"/>
          <w:numId w:val="5"/>
        </w:numPr>
        <w:spacing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  <w:rtl/>
        </w:rPr>
      </w:pPr>
      <w:r w:rsidRPr="00AD0581">
        <w:rPr>
          <w:rFonts w:asciiTheme="majorBidi" w:hAnsiTheme="majorBidi" w:cstheme="majorBidi"/>
          <w:i/>
          <w:iCs/>
          <w:sz w:val="32"/>
          <w:szCs w:val="32"/>
        </w:rPr>
        <w:t>Training School Librarians in Al –</w:t>
      </w:r>
      <w:proofErr w:type="spellStart"/>
      <w:r w:rsidRPr="00AD0581">
        <w:rPr>
          <w:rFonts w:asciiTheme="majorBidi" w:hAnsiTheme="majorBidi" w:cstheme="majorBidi"/>
          <w:i/>
          <w:iCs/>
          <w:sz w:val="32"/>
          <w:szCs w:val="32"/>
        </w:rPr>
        <w:t>Tafilah</w:t>
      </w:r>
      <w:proofErr w:type="spellEnd"/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 Governorate, organized by </w:t>
      </w:r>
      <w:r w:rsidRPr="00ED607E">
        <w:rPr>
          <w:rFonts w:asciiTheme="majorBidi" w:hAnsiTheme="majorBidi" w:cstheme="majorBidi"/>
          <w:b/>
          <w:bCs/>
          <w:i/>
          <w:iCs/>
          <w:sz w:val="32"/>
          <w:szCs w:val="32"/>
        </w:rPr>
        <w:t>PSUT</w:t>
      </w:r>
      <w:r w:rsidR="00ED607E">
        <w:rPr>
          <w:rFonts w:asciiTheme="majorBidi" w:hAnsiTheme="majorBidi" w:cstheme="majorBidi"/>
          <w:b/>
          <w:bCs/>
          <w:i/>
          <w:iCs/>
          <w:sz w:val="32"/>
          <w:szCs w:val="32"/>
        </w:rPr>
        <w:t>.</w:t>
      </w:r>
    </w:p>
    <w:p w:rsidR="006F636C" w:rsidRPr="00A77056" w:rsidRDefault="006F636C" w:rsidP="006F636C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Fair:</w:t>
      </w:r>
    </w:p>
    <w:p w:rsidR="006F636C" w:rsidRPr="00A77056" w:rsidRDefault="006F636C" w:rsidP="006D0099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Amman International </w:t>
      </w:r>
      <w:r w:rsidR="006D0099" w:rsidRPr="00A77056">
        <w:rPr>
          <w:rFonts w:asciiTheme="majorBidi" w:hAnsiTheme="majorBidi" w:cstheme="majorBidi"/>
          <w:i/>
          <w:iCs/>
          <w:sz w:val="32"/>
          <w:szCs w:val="32"/>
        </w:rPr>
        <w:t>Book Fair</w:t>
      </w:r>
      <w:bookmarkStart w:id="0" w:name="_GoBack"/>
      <w:bookmarkEnd w:id="0"/>
      <w:r w:rsidRPr="00A7705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D950F0" w:rsidRPr="00A77056" w:rsidRDefault="006F636C" w:rsidP="006D0099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Damascus International </w:t>
      </w:r>
      <w:r w:rsidR="006D0099" w:rsidRPr="00A77056">
        <w:rPr>
          <w:rFonts w:asciiTheme="majorBidi" w:hAnsiTheme="majorBidi" w:cstheme="majorBidi"/>
          <w:i/>
          <w:iCs/>
          <w:sz w:val="32"/>
          <w:szCs w:val="32"/>
        </w:rPr>
        <w:t>Book Fair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(2007 &amp; 2010).</w:t>
      </w:r>
    </w:p>
    <w:p w:rsidR="006D0099" w:rsidRPr="00A77056" w:rsidRDefault="006D0099" w:rsidP="006D0099">
      <w:pPr>
        <w:spacing w:before="120" w:line="360" w:lineRule="auto"/>
        <w:ind w:left="720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</w:p>
    <w:p w:rsidR="00F863EE" w:rsidRPr="00A77056" w:rsidRDefault="00F863EE" w:rsidP="00F863EE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Memberships:</w:t>
      </w:r>
    </w:p>
    <w:p w:rsidR="00AD0581" w:rsidRPr="00AD0581" w:rsidRDefault="00AD0581" w:rsidP="00AD0581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D0581">
        <w:rPr>
          <w:rFonts w:asciiTheme="majorBidi" w:hAnsiTheme="majorBidi" w:cstheme="majorBidi"/>
          <w:i/>
          <w:iCs/>
          <w:sz w:val="32"/>
          <w:szCs w:val="32"/>
        </w:rPr>
        <w:t>(2016- until now)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AD0581">
        <w:rPr>
          <w:rFonts w:asciiTheme="majorBidi" w:hAnsiTheme="majorBidi" w:cstheme="majorBidi"/>
          <w:i/>
          <w:iCs/>
          <w:sz w:val="32"/>
          <w:szCs w:val="32"/>
        </w:rPr>
        <w:t>Certified Trainer for RSS</w:t>
      </w:r>
      <w:r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6D0099" w:rsidRDefault="00AD0581" w:rsidP="00AD0581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D0581">
        <w:rPr>
          <w:rFonts w:asciiTheme="majorBidi" w:hAnsiTheme="majorBidi" w:cstheme="majorBidi"/>
          <w:i/>
          <w:iCs/>
          <w:sz w:val="32"/>
          <w:szCs w:val="32"/>
        </w:rPr>
        <w:t>(2010- until now)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Certified Trainer for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Jordan Library and Information Association</w:t>
      </w:r>
      <w:r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AD0581" w:rsidRDefault="00AD0581" w:rsidP="00AD0581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(2009 </w:t>
      </w:r>
      <w:r>
        <w:rPr>
          <w:rFonts w:asciiTheme="majorBidi" w:hAnsiTheme="majorBidi" w:cstheme="majorBidi"/>
          <w:i/>
          <w:iCs/>
          <w:sz w:val="32"/>
          <w:szCs w:val="32"/>
        </w:rPr>
        <w:t>-</w:t>
      </w:r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 until </w:t>
      </w:r>
      <w:proofErr w:type="gramStart"/>
      <w:r w:rsidRPr="00AD0581">
        <w:rPr>
          <w:rFonts w:asciiTheme="majorBidi" w:hAnsiTheme="majorBidi" w:cstheme="majorBidi"/>
          <w:i/>
          <w:iCs/>
          <w:sz w:val="32"/>
          <w:szCs w:val="32"/>
        </w:rPr>
        <w:t>now )</w:t>
      </w:r>
      <w:proofErr w:type="gramEnd"/>
      <w:r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AD0581">
        <w:rPr>
          <w:rFonts w:asciiTheme="majorBidi" w:hAnsiTheme="majorBidi" w:cstheme="majorBidi"/>
          <w:i/>
          <w:iCs/>
          <w:sz w:val="32"/>
          <w:szCs w:val="32"/>
        </w:rPr>
        <w:t>Expert and consultant for ‘Incentives’ Company for Administrative Consultations and Human Development</w:t>
      </w:r>
      <w:r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AD0581" w:rsidRPr="00A77056" w:rsidRDefault="00AD0581" w:rsidP="00AD0581">
      <w:pPr>
        <w:numPr>
          <w:ilvl w:val="0"/>
          <w:numId w:val="1"/>
        </w:numPr>
        <w:spacing w:before="120"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>(2010- -</w:t>
      </w:r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 until </w:t>
      </w:r>
      <w:proofErr w:type="gramStart"/>
      <w:r w:rsidRPr="00AD0581">
        <w:rPr>
          <w:rFonts w:asciiTheme="majorBidi" w:hAnsiTheme="majorBidi" w:cstheme="majorBidi"/>
          <w:i/>
          <w:iCs/>
          <w:sz w:val="32"/>
          <w:szCs w:val="32"/>
        </w:rPr>
        <w:t>now )</w:t>
      </w:r>
      <w:proofErr w:type="gramEnd"/>
      <w:r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AD0581">
        <w:rPr>
          <w:rFonts w:asciiTheme="majorBidi" w:hAnsiTheme="majorBidi" w:cstheme="majorBidi"/>
          <w:i/>
          <w:iCs/>
          <w:sz w:val="32"/>
          <w:szCs w:val="32"/>
        </w:rPr>
        <w:t xml:space="preserve">Active member in 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>Jordan Library and Information Association</w:t>
      </w:r>
      <w:r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F6219C" w:rsidRPr="00A77056" w:rsidRDefault="00F6219C" w:rsidP="00AD0581">
      <w:pPr>
        <w:spacing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Skills</w:t>
      </w:r>
      <w:r w:rsidR="00690811"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4318DF" w:rsidRPr="00A77056" w:rsidRDefault="004318DF" w:rsidP="001A4C7E">
      <w:pPr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English Language.</w:t>
      </w:r>
    </w:p>
    <w:p w:rsidR="006D0099" w:rsidRPr="00AD0581" w:rsidRDefault="00F6219C" w:rsidP="00AD0581">
      <w:pPr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Ability to use libraries databases as </w:t>
      </w:r>
      <w:r w:rsidR="005E2C5D" w:rsidRPr="00A77056">
        <w:rPr>
          <w:rFonts w:asciiTheme="majorBidi" w:hAnsiTheme="majorBidi" w:cstheme="majorBidi"/>
          <w:i/>
          <w:iCs/>
          <w:sz w:val="32"/>
          <w:szCs w:val="32"/>
        </w:rPr>
        <w:t>(Orac</w:t>
      </w:r>
      <w:r w:rsidR="00B85905" w:rsidRPr="00A77056">
        <w:rPr>
          <w:rFonts w:asciiTheme="majorBidi" w:hAnsiTheme="majorBidi" w:cstheme="majorBidi"/>
          <w:i/>
          <w:iCs/>
          <w:sz w:val="32"/>
          <w:szCs w:val="32"/>
        </w:rPr>
        <w:t>le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="006364AC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Destiny, and Symphony </w:t>
      </w:r>
      <w:proofErr w:type="spellStart"/>
      <w:r w:rsidR="006364AC" w:rsidRPr="00A77056">
        <w:rPr>
          <w:rFonts w:asciiTheme="majorBidi" w:hAnsiTheme="majorBidi" w:cstheme="majorBidi"/>
          <w:i/>
          <w:iCs/>
          <w:sz w:val="32"/>
          <w:szCs w:val="32"/>
        </w:rPr>
        <w:t>SirsiDynix</w:t>
      </w:r>
      <w:proofErr w:type="spellEnd"/>
      <w:r w:rsidRPr="00A77056">
        <w:rPr>
          <w:rFonts w:asciiTheme="majorBidi" w:hAnsiTheme="majorBidi" w:cstheme="majorBidi"/>
          <w:i/>
          <w:iCs/>
          <w:sz w:val="32"/>
          <w:szCs w:val="32"/>
        </w:rPr>
        <w:t>).</w:t>
      </w:r>
    </w:p>
    <w:p w:rsidR="00BD23FF" w:rsidRPr="00A77056" w:rsidRDefault="00F6219C" w:rsidP="001A4C7E">
      <w:pPr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Ability to classify the materials</w:t>
      </w:r>
      <w:r w:rsidR="00BD23FF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in accordance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with</w:t>
      </w:r>
      <w:r w:rsidR="00BD23FF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the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5E2C5D" w:rsidRPr="00A77056">
        <w:rPr>
          <w:rFonts w:asciiTheme="majorBidi" w:hAnsiTheme="majorBidi" w:cstheme="majorBidi"/>
          <w:i/>
          <w:iCs/>
          <w:sz w:val="32"/>
          <w:szCs w:val="32"/>
        </w:rPr>
        <w:t>Dewey</w:t>
      </w:r>
      <w:r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5E2C5D" w:rsidRPr="00A77056">
        <w:rPr>
          <w:rFonts w:asciiTheme="majorBidi" w:hAnsiTheme="majorBidi" w:cstheme="majorBidi"/>
          <w:i/>
          <w:iCs/>
          <w:sz w:val="32"/>
          <w:szCs w:val="32"/>
        </w:rPr>
        <w:t>Decimal</w:t>
      </w:r>
      <w:r w:rsidR="00801806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Classification (DDC)</w:t>
      </w:r>
      <w:r w:rsidR="00BC3352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System</w:t>
      </w:r>
      <w:r w:rsidR="005E2C5D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&amp; the</w:t>
      </w:r>
      <w:r w:rsidR="00B5463E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Library of</w:t>
      </w:r>
      <w:r w:rsidR="005E2C5D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66680" w:rsidRPr="00A77056">
        <w:rPr>
          <w:rFonts w:asciiTheme="majorBidi" w:hAnsiTheme="majorBidi" w:cstheme="majorBidi"/>
          <w:i/>
          <w:iCs/>
          <w:sz w:val="32"/>
          <w:szCs w:val="32"/>
        </w:rPr>
        <w:t>C</w:t>
      </w:r>
      <w:r w:rsidR="005E2C5D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ongress </w:t>
      </w:r>
      <w:r w:rsidR="00A66680" w:rsidRPr="00A77056">
        <w:rPr>
          <w:rFonts w:asciiTheme="majorBidi" w:hAnsiTheme="majorBidi" w:cstheme="majorBidi"/>
          <w:i/>
          <w:iCs/>
          <w:sz w:val="32"/>
          <w:szCs w:val="32"/>
        </w:rPr>
        <w:t>C</w:t>
      </w:r>
      <w:r w:rsidR="005E2C5D" w:rsidRPr="00A77056">
        <w:rPr>
          <w:rFonts w:asciiTheme="majorBidi" w:hAnsiTheme="majorBidi" w:cstheme="majorBidi"/>
          <w:i/>
          <w:iCs/>
          <w:sz w:val="32"/>
          <w:szCs w:val="32"/>
        </w:rPr>
        <w:t>lassification</w:t>
      </w:r>
      <w:r w:rsidR="00BC3352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System</w:t>
      </w:r>
      <w:r w:rsidR="00B5463E" w:rsidRPr="00A77056">
        <w:rPr>
          <w:rFonts w:asciiTheme="majorBidi" w:hAnsiTheme="majorBidi" w:cstheme="majorBidi"/>
          <w:i/>
          <w:iCs/>
          <w:sz w:val="32"/>
          <w:szCs w:val="32"/>
        </w:rPr>
        <w:t xml:space="preserve"> (LOC)</w:t>
      </w:r>
      <w:r w:rsidR="00BC3352" w:rsidRPr="00A7705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F863EE" w:rsidRPr="00A77056" w:rsidRDefault="00BD23FF" w:rsidP="008F421A">
      <w:pPr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Ability to work under pressure.</w:t>
      </w:r>
    </w:p>
    <w:p w:rsidR="006F636C" w:rsidRDefault="00B93150" w:rsidP="00F863EE">
      <w:pPr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</w:rPr>
        <w:t>Good time management.</w:t>
      </w:r>
    </w:p>
    <w:p w:rsidR="00AD0581" w:rsidRPr="00A77056" w:rsidRDefault="00AD0581" w:rsidP="00AD0581">
      <w:pPr>
        <w:spacing w:line="360" w:lineRule="auto"/>
        <w:ind w:left="720"/>
        <w:jc w:val="lowKashida"/>
        <w:rPr>
          <w:rFonts w:asciiTheme="majorBidi" w:hAnsiTheme="majorBidi" w:cstheme="majorBidi"/>
          <w:i/>
          <w:iCs/>
          <w:sz w:val="32"/>
          <w:szCs w:val="32"/>
        </w:rPr>
      </w:pPr>
    </w:p>
    <w:p w:rsidR="006B3902" w:rsidRPr="00A77056" w:rsidRDefault="006B3902" w:rsidP="006B3902">
      <w:pPr>
        <w:spacing w:line="360" w:lineRule="auto"/>
        <w:jc w:val="lowKashida"/>
        <w:rPr>
          <w:rFonts w:asciiTheme="majorBidi" w:hAnsiTheme="majorBidi" w:cstheme="majorBidi"/>
          <w:i/>
          <w:iCs/>
          <w:sz w:val="32"/>
          <w:szCs w:val="32"/>
          <w:rtl/>
        </w:rPr>
      </w:pPr>
    </w:p>
    <w:p w:rsidR="006B3902" w:rsidRPr="00A77056" w:rsidRDefault="006B3902" w:rsidP="006B3902">
      <w:pPr>
        <w:spacing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7056">
        <w:rPr>
          <w:rFonts w:asciiTheme="majorBidi" w:hAnsiTheme="majorBidi" w:cstheme="majorBidi"/>
          <w:b/>
          <w:bCs/>
          <w:sz w:val="36"/>
          <w:szCs w:val="36"/>
          <w:u w:val="single"/>
          <w:shd w:val="clear" w:color="auto" w:fill="CCCC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References:</w:t>
      </w:r>
    </w:p>
    <w:p w:rsidR="006B3902" w:rsidRPr="00A77056" w:rsidRDefault="006B3902" w:rsidP="00AD0581">
      <w:pPr>
        <w:numPr>
          <w:ilvl w:val="1"/>
          <w:numId w:val="2"/>
        </w:numPr>
        <w:tabs>
          <w:tab w:val="clear" w:pos="1800"/>
          <w:tab w:val="num" w:pos="651"/>
        </w:tabs>
        <w:spacing w:before="120" w:line="360" w:lineRule="auto"/>
        <w:ind w:left="651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A77056">
        <w:rPr>
          <w:rFonts w:asciiTheme="majorBidi" w:hAnsiTheme="majorBidi" w:cstheme="majorBidi"/>
          <w:b/>
          <w:bCs/>
          <w:i/>
          <w:iCs/>
          <w:sz w:val="28"/>
          <w:szCs w:val="28"/>
        </w:rPr>
        <w:t>Nirmeen</w:t>
      </w:r>
      <w:proofErr w:type="spellEnd"/>
      <w:r w:rsidRPr="00A7705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A77056">
        <w:rPr>
          <w:rFonts w:asciiTheme="majorBidi" w:hAnsiTheme="majorBidi" w:cstheme="majorBidi"/>
          <w:b/>
          <w:bCs/>
          <w:i/>
          <w:iCs/>
          <w:sz w:val="28"/>
          <w:szCs w:val="28"/>
        </w:rPr>
        <w:t>Shoqum</w:t>
      </w:r>
      <w:proofErr w:type="spellEnd"/>
      <w:r w:rsidR="00AD0581">
        <w:rPr>
          <w:rFonts w:asciiTheme="majorBidi" w:hAnsiTheme="majorBidi" w:cstheme="majorBidi"/>
          <w:i/>
          <w:iCs/>
          <w:sz w:val="28"/>
          <w:szCs w:val="28"/>
        </w:rPr>
        <w:t xml:space="preserve">: </w:t>
      </w:r>
      <w:r w:rsidRPr="00A77056">
        <w:rPr>
          <w:rFonts w:asciiTheme="majorBidi" w:hAnsiTheme="majorBidi" w:cstheme="majorBidi"/>
          <w:i/>
          <w:iCs/>
          <w:sz w:val="28"/>
          <w:szCs w:val="28"/>
        </w:rPr>
        <w:t>Director of El Hassan Library and Media Centre.</w:t>
      </w:r>
    </w:p>
    <w:p w:rsidR="006B3902" w:rsidRPr="00A77056" w:rsidRDefault="006B3902" w:rsidP="006B3902">
      <w:pPr>
        <w:spacing w:before="120" w:line="360" w:lineRule="auto"/>
        <w:ind w:left="651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A77056">
        <w:rPr>
          <w:rFonts w:asciiTheme="majorBidi" w:hAnsiTheme="majorBidi" w:cstheme="majorBidi"/>
          <w:i/>
          <w:iCs/>
          <w:sz w:val="28"/>
          <w:szCs w:val="28"/>
        </w:rPr>
        <w:t>shuqom@psut.edu.jo</w:t>
      </w:r>
    </w:p>
    <w:p w:rsidR="008F421A" w:rsidRPr="00A77056" w:rsidRDefault="00234331" w:rsidP="00234331">
      <w:pPr>
        <w:spacing w:line="360" w:lineRule="auto"/>
        <w:ind w:left="720" w:hanging="810"/>
        <w:jc w:val="lowKashida"/>
        <w:rPr>
          <w:rFonts w:asciiTheme="majorBidi" w:hAnsiTheme="majorBidi" w:cstheme="majorBidi"/>
          <w:i/>
          <w:iCs/>
          <w:sz w:val="32"/>
          <w:szCs w:val="32"/>
          <w:rtl/>
        </w:rPr>
      </w:pPr>
      <w:r w:rsidRPr="00A77056">
        <w:rPr>
          <w:rFonts w:asciiTheme="majorBidi" w:hAnsiTheme="majorBidi" w:cstheme="majorBidi"/>
          <w:i/>
          <w:iCs/>
          <w:sz w:val="32"/>
          <w:szCs w:val="32"/>
          <w:rtl/>
        </w:rPr>
        <w:t>ـــــــــــــــــــــــــــــــــــــــــــــــــــ</w:t>
      </w:r>
    </w:p>
    <w:p w:rsidR="006D0099" w:rsidRPr="00A77056" w:rsidRDefault="006D0099" w:rsidP="006D0099">
      <w:pPr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b/>
          <w:bCs/>
          <w:i/>
          <w:iCs/>
        </w:rPr>
      </w:pPr>
      <w:r w:rsidRPr="00A77056">
        <w:rPr>
          <w:rFonts w:asciiTheme="majorBidi" w:hAnsiTheme="majorBidi" w:cstheme="majorBidi"/>
          <w:b/>
          <w:bCs/>
          <w:i/>
          <w:iCs/>
        </w:rPr>
        <w:t>Title of PhD Dissertation " Evaluation of Knowledge Asset and Its Effect in Achieving Competitive Excellence as Perceived by Government University Libraries Staff in Jordan" (12-08-2015).</w:t>
      </w:r>
    </w:p>
    <w:p w:rsidR="00BA273E" w:rsidRPr="00A77056" w:rsidRDefault="00B4752C" w:rsidP="001A4C7E">
      <w:pPr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b/>
          <w:bCs/>
          <w:i/>
          <w:iCs/>
        </w:rPr>
      </w:pPr>
      <w:r w:rsidRPr="00A77056">
        <w:rPr>
          <w:rFonts w:asciiTheme="majorBidi" w:hAnsiTheme="majorBidi" w:cstheme="majorBidi"/>
          <w:b/>
          <w:bCs/>
          <w:i/>
          <w:iCs/>
        </w:rPr>
        <w:t xml:space="preserve">Title of </w:t>
      </w:r>
      <w:r w:rsidR="006D0099" w:rsidRPr="00A77056">
        <w:rPr>
          <w:rFonts w:asciiTheme="majorBidi" w:hAnsiTheme="majorBidi" w:cstheme="majorBidi"/>
          <w:b/>
          <w:bCs/>
          <w:i/>
          <w:iCs/>
        </w:rPr>
        <w:t xml:space="preserve">MA </w:t>
      </w:r>
      <w:r w:rsidRPr="00A77056">
        <w:rPr>
          <w:rFonts w:asciiTheme="majorBidi" w:hAnsiTheme="majorBidi" w:cstheme="majorBidi"/>
          <w:b/>
          <w:bCs/>
          <w:i/>
          <w:iCs/>
        </w:rPr>
        <w:t xml:space="preserve">Thesis: </w:t>
      </w:r>
      <w:r w:rsidR="00084F2D" w:rsidRPr="00A77056">
        <w:rPr>
          <w:rFonts w:asciiTheme="majorBidi" w:hAnsiTheme="majorBidi" w:cstheme="majorBidi"/>
          <w:b/>
          <w:bCs/>
          <w:i/>
          <w:iCs/>
        </w:rPr>
        <w:t>“Training</w:t>
      </w:r>
      <w:r w:rsidR="00BA273E" w:rsidRPr="00A77056">
        <w:rPr>
          <w:rFonts w:asciiTheme="majorBidi" w:hAnsiTheme="majorBidi" w:cstheme="majorBidi"/>
          <w:b/>
          <w:bCs/>
          <w:i/>
          <w:iCs/>
        </w:rPr>
        <w:t xml:space="preserve"> Needs of Government University Librarians in Jordan in the Light of Knowledge Management as Perceived by the Librarians </w:t>
      </w:r>
      <w:r w:rsidR="00DE603D" w:rsidRPr="00A77056">
        <w:rPr>
          <w:rFonts w:asciiTheme="majorBidi" w:hAnsiTheme="majorBidi" w:cstheme="majorBidi"/>
          <w:b/>
          <w:bCs/>
          <w:i/>
          <w:iCs/>
        </w:rPr>
        <w:t>T</w:t>
      </w:r>
      <w:r w:rsidR="00BA273E" w:rsidRPr="00A77056">
        <w:rPr>
          <w:rFonts w:asciiTheme="majorBidi" w:hAnsiTheme="majorBidi" w:cstheme="majorBidi"/>
          <w:b/>
          <w:bCs/>
          <w:i/>
          <w:iCs/>
        </w:rPr>
        <w:t>hemselves</w:t>
      </w:r>
      <w:r w:rsidR="00592938" w:rsidRPr="00A77056">
        <w:rPr>
          <w:rFonts w:asciiTheme="majorBidi" w:hAnsiTheme="majorBidi" w:cstheme="majorBidi"/>
          <w:b/>
          <w:bCs/>
          <w:i/>
          <w:iCs/>
        </w:rPr>
        <w:t>”</w:t>
      </w:r>
      <w:r w:rsidR="00966AEB" w:rsidRPr="00A7705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84F2D" w:rsidRPr="00A77056">
        <w:rPr>
          <w:rFonts w:asciiTheme="majorBidi" w:hAnsiTheme="majorBidi" w:cstheme="majorBidi"/>
          <w:b/>
          <w:bCs/>
          <w:i/>
          <w:iCs/>
        </w:rPr>
        <w:t>(12</w:t>
      </w:r>
      <w:r w:rsidR="00966AEB" w:rsidRPr="00A77056">
        <w:rPr>
          <w:rFonts w:asciiTheme="majorBidi" w:hAnsiTheme="majorBidi" w:cstheme="majorBidi"/>
          <w:b/>
          <w:bCs/>
          <w:i/>
          <w:iCs/>
        </w:rPr>
        <w:t>-05</w:t>
      </w:r>
      <w:r w:rsidR="00646389" w:rsidRPr="00A77056">
        <w:rPr>
          <w:rFonts w:asciiTheme="majorBidi" w:hAnsiTheme="majorBidi" w:cstheme="majorBidi"/>
          <w:b/>
          <w:bCs/>
          <w:i/>
          <w:iCs/>
        </w:rPr>
        <w:t>-</w:t>
      </w:r>
      <w:r w:rsidR="00966AEB" w:rsidRPr="00A7705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84F2D" w:rsidRPr="00A77056">
        <w:rPr>
          <w:rFonts w:asciiTheme="majorBidi" w:hAnsiTheme="majorBidi" w:cstheme="majorBidi"/>
          <w:b/>
          <w:bCs/>
          <w:i/>
          <w:iCs/>
        </w:rPr>
        <w:t>2009)</w:t>
      </w:r>
      <w:r w:rsidR="00BA273E" w:rsidRPr="00A77056">
        <w:rPr>
          <w:rFonts w:asciiTheme="majorBidi" w:hAnsiTheme="majorBidi" w:cstheme="majorBidi"/>
          <w:b/>
          <w:bCs/>
          <w:i/>
          <w:iCs/>
        </w:rPr>
        <w:t>.</w:t>
      </w:r>
    </w:p>
    <w:p w:rsidR="00D950F0" w:rsidRPr="00A77056" w:rsidRDefault="00D950F0" w:rsidP="00D950F0">
      <w:pPr>
        <w:spacing w:line="360" w:lineRule="auto"/>
        <w:jc w:val="lowKashida"/>
        <w:rPr>
          <w:rFonts w:asciiTheme="majorBidi" w:hAnsiTheme="majorBidi" w:cstheme="majorBidi"/>
          <w:b/>
          <w:bCs/>
          <w:i/>
          <w:iCs/>
        </w:rPr>
      </w:pPr>
    </w:p>
    <w:p w:rsidR="00D950F0" w:rsidRPr="00A77056" w:rsidRDefault="00D950F0" w:rsidP="00D950F0">
      <w:pPr>
        <w:spacing w:line="360" w:lineRule="auto"/>
        <w:jc w:val="lowKashida"/>
        <w:rPr>
          <w:rFonts w:asciiTheme="majorBidi" w:hAnsiTheme="majorBidi" w:cstheme="majorBidi"/>
          <w:b/>
          <w:bCs/>
          <w:i/>
          <w:iCs/>
        </w:rPr>
      </w:pPr>
    </w:p>
    <w:sectPr w:rsidR="00D950F0" w:rsidRPr="00A77056" w:rsidSect="00A77056">
      <w:pgSz w:w="12240" w:h="15840"/>
      <w:pgMar w:top="1872" w:right="1440" w:bottom="1584" w:left="1872" w:header="708" w:footer="708" w:gutter="0"/>
      <w:pgBorders w:offsetFrom="page">
        <w:top w:val="twistedLines2" w:sz="13" w:space="24" w:color="auto"/>
        <w:left w:val="twistedLines2" w:sz="13" w:space="24" w:color="auto"/>
        <w:bottom w:val="twistedLines2" w:sz="13" w:space="24" w:color="auto"/>
        <w:right w:val="twistedLines2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B"/>
      </v:shape>
    </w:pict>
  </w:numPicBullet>
  <w:abstractNum w:abstractNumId="0" w15:restartNumberingAfterBreak="0">
    <w:nsid w:val="054C6550"/>
    <w:multiLevelType w:val="hybridMultilevel"/>
    <w:tmpl w:val="FFEA6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D6E"/>
    <w:multiLevelType w:val="hybridMultilevel"/>
    <w:tmpl w:val="521EBB4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BA95537"/>
    <w:multiLevelType w:val="hybridMultilevel"/>
    <w:tmpl w:val="E9305C28"/>
    <w:lvl w:ilvl="0" w:tplc="413A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27FBB"/>
    <w:multiLevelType w:val="hybridMultilevel"/>
    <w:tmpl w:val="E22AE3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5B17E03"/>
    <w:multiLevelType w:val="hybridMultilevel"/>
    <w:tmpl w:val="5982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66E77"/>
    <w:multiLevelType w:val="hybridMultilevel"/>
    <w:tmpl w:val="B6C09C58"/>
    <w:lvl w:ilvl="0" w:tplc="5600B8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84BBF"/>
    <w:multiLevelType w:val="hybridMultilevel"/>
    <w:tmpl w:val="A6CC7FA4"/>
    <w:lvl w:ilvl="0" w:tplc="04090009">
      <w:start w:val="1"/>
      <w:numFmt w:val="bullet"/>
      <w:lvlText w:val=""/>
      <w:lvlJc w:val="left"/>
      <w:pPr>
        <w:tabs>
          <w:tab w:val="num" w:pos="504"/>
        </w:tabs>
        <w:ind w:left="576" w:hanging="288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26509E"/>
    <w:multiLevelType w:val="hybridMultilevel"/>
    <w:tmpl w:val="07E64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DE6B0D"/>
    <w:multiLevelType w:val="hybridMultilevel"/>
    <w:tmpl w:val="E440F4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46C19"/>
    <w:multiLevelType w:val="hybridMultilevel"/>
    <w:tmpl w:val="94C2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92F47"/>
    <w:multiLevelType w:val="hybridMultilevel"/>
    <w:tmpl w:val="11E4D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4611"/>
    <w:multiLevelType w:val="hybridMultilevel"/>
    <w:tmpl w:val="067C1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613F5"/>
    <w:multiLevelType w:val="hybridMultilevel"/>
    <w:tmpl w:val="A464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4D"/>
    <w:rsid w:val="0000289D"/>
    <w:rsid w:val="00023B01"/>
    <w:rsid w:val="00047101"/>
    <w:rsid w:val="00084F2D"/>
    <w:rsid w:val="000A3696"/>
    <w:rsid w:val="000D24B6"/>
    <w:rsid w:val="000E7EA7"/>
    <w:rsid w:val="000F3AB3"/>
    <w:rsid w:val="000F5C38"/>
    <w:rsid w:val="0012080B"/>
    <w:rsid w:val="0017530E"/>
    <w:rsid w:val="001A07F6"/>
    <w:rsid w:val="001A335A"/>
    <w:rsid w:val="001A4C7E"/>
    <w:rsid w:val="001E71E1"/>
    <w:rsid w:val="001F4DB0"/>
    <w:rsid w:val="001F68E4"/>
    <w:rsid w:val="00227259"/>
    <w:rsid w:val="00234331"/>
    <w:rsid w:val="0024797A"/>
    <w:rsid w:val="0029688C"/>
    <w:rsid w:val="002A30D8"/>
    <w:rsid w:val="002E56F6"/>
    <w:rsid w:val="002F143E"/>
    <w:rsid w:val="0030224D"/>
    <w:rsid w:val="00344F68"/>
    <w:rsid w:val="00352933"/>
    <w:rsid w:val="00365B01"/>
    <w:rsid w:val="003A403D"/>
    <w:rsid w:val="003C48FF"/>
    <w:rsid w:val="003D33C6"/>
    <w:rsid w:val="003F71BD"/>
    <w:rsid w:val="0041611F"/>
    <w:rsid w:val="0042729C"/>
    <w:rsid w:val="004318DF"/>
    <w:rsid w:val="00440A11"/>
    <w:rsid w:val="0044246D"/>
    <w:rsid w:val="00466B09"/>
    <w:rsid w:val="00472ADF"/>
    <w:rsid w:val="004928BA"/>
    <w:rsid w:val="00492F07"/>
    <w:rsid w:val="004B0A19"/>
    <w:rsid w:val="004C3AFC"/>
    <w:rsid w:val="004D0652"/>
    <w:rsid w:val="004D7589"/>
    <w:rsid w:val="00504046"/>
    <w:rsid w:val="00510412"/>
    <w:rsid w:val="00582DF3"/>
    <w:rsid w:val="00585059"/>
    <w:rsid w:val="005910AD"/>
    <w:rsid w:val="00592938"/>
    <w:rsid w:val="005B13D2"/>
    <w:rsid w:val="005D3863"/>
    <w:rsid w:val="005D471C"/>
    <w:rsid w:val="005E2C5D"/>
    <w:rsid w:val="005E568D"/>
    <w:rsid w:val="005F1429"/>
    <w:rsid w:val="00634AB7"/>
    <w:rsid w:val="006364AC"/>
    <w:rsid w:val="00643DC4"/>
    <w:rsid w:val="00646389"/>
    <w:rsid w:val="00690811"/>
    <w:rsid w:val="006965D8"/>
    <w:rsid w:val="006B3902"/>
    <w:rsid w:val="006D0099"/>
    <w:rsid w:val="006E4810"/>
    <w:rsid w:val="006F636C"/>
    <w:rsid w:val="00706DC4"/>
    <w:rsid w:val="0074286C"/>
    <w:rsid w:val="007620C1"/>
    <w:rsid w:val="007722C9"/>
    <w:rsid w:val="00774911"/>
    <w:rsid w:val="00775105"/>
    <w:rsid w:val="007804A8"/>
    <w:rsid w:val="0079154D"/>
    <w:rsid w:val="00792C3E"/>
    <w:rsid w:val="007D112C"/>
    <w:rsid w:val="007D545A"/>
    <w:rsid w:val="00801806"/>
    <w:rsid w:val="00812C2F"/>
    <w:rsid w:val="00851A74"/>
    <w:rsid w:val="008577FF"/>
    <w:rsid w:val="008731FC"/>
    <w:rsid w:val="008847D9"/>
    <w:rsid w:val="008972E4"/>
    <w:rsid w:val="008A145D"/>
    <w:rsid w:val="008A7CA5"/>
    <w:rsid w:val="008D1801"/>
    <w:rsid w:val="008E081C"/>
    <w:rsid w:val="008F421A"/>
    <w:rsid w:val="00920AE1"/>
    <w:rsid w:val="00966AEB"/>
    <w:rsid w:val="00975A82"/>
    <w:rsid w:val="009A7458"/>
    <w:rsid w:val="009C31AE"/>
    <w:rsid w:val="009D4E99"/>
    <w:rsid w:val="009E2973"/>
    <w:rsid w:val="009E63F5"/>
    <w:rsid w:val="00A35D9C"/>
    <w:rsid w:val="00A4270D"/>
    <w:rsid w:val="00A53190"/>
    <w:rsid w:val="00A66680"/>
    <w:rsid w:val="00A737E0"/>
    <w:rsid w:val="00A77056"/>
    <w:rsid w:val="00A86744"/>
    <w:rsid w:val="00AA6BA5"/>
    <w:rsid w:val="00AB6B16"/>
    <w:rsid w:val="00AD0581"/>
    <w:rsid w:val="00AD0CD0"/>
    <w:rsid w:val="00AD46FD"/>
    <w:rsid w:val="00B15045"/>
    <w:rsid w:val="00B23DE3"/>
    <w:rsid w:val="00B271AC"/>
    <w:rsid w:val="00B4086D"/>
    <w:rsid w:val="00B45679"/>
    <w:rsid w:val="00B4752C"/>
    <w:rsid w:val="00B5463E"/>
    <w:rsid w:val="00B709B3"/>
    <w:rsid w:val="00B85905"/>
    <w:rsid w:val="00B93150"/>
    <w:rsid w:val="00B966FE"/>
    <w:rsid w:val="00BA273E"/>
    <w:rsid w:val="00BB63AE"/>
    <w:rsid w:val="00BC3352"/>
    <w:rsid w:val="00BC6198"/>
    <w:rsid w:val="00BD06D7"/>
    <w:rsid w:val="00BD23FF"/>
    <w:rsid w:val="00BD6234"/>
    <w:rsid w:val="00BE30C6"/>
    <w:rsid w:val="00BF376A"/>
    <w:rsid w:val="00BF48BF"/>
    <w:rsid w:val="00C059D1"/>
    <w:rsid w:val="00C1173A"/>
    <w:rsid w:val="00C4146D"/>
    <w:rsid w:val="00C6352B"/>
    <w:rsid w:val="00C8124D"/>
    <w:rsid w:val="00CB6890"/>
    <w:rsid w:val="00CF0B2C"/>
    <w:rsid w:val="00D717A0"/>
    <w:rsid w:val="00D71DCD"/>
    <w:rsid w:val="00D950F0"/>
    <w:rsid w:val="00D976C0"/>
    <w:rsid w:val="00DA191D"/>
    <w:rsid w:val="00DB45C5"/>
    <w:rsid w:val="00DE603D"/>
    <w:rsid w:val="00DF24F6"/>
    <w:rsid w:val="00E10768"/>
    <w:rsid w:val="00E14ABC"/>
    <w:rsid w:val="00E172CE"/>
    <w:rsid w:val="00E200D0"/>
    <w:rsid w:val="00E42846"/>
    <w:rsid w:val="00E66CD1"/>
    <w:rsid w:val="00E77A00"/>
    <w:rsid w:val="00EA5887"/>
    <w:rsid w:val="00ED4FE7"/>
    <w:rsid w:val="00ED607E"/>
    <w:rsid w:val="00EE4238"/>
    <w:rsid w:val="00EE60A5"/>
    <w:rsid w:val="00EF0842"/>
    <w:rsid w:val="00F045D0"/>
    <w:rsid w:val="00F208C9"/>
    <w:rsid w:val="00F25EC8"/>
    <w:rsid w:val="00F32B07"/>
    <w:rsid w:val="00F61987"/>
    <w:rsid w:val="00F6219C"/>
    <w:rsid w:val="00F863EE"/>
    <w:rsid w:val="00F93432"/>
    <w:rsid w:val="00FC64AF"/>
    <w:rsid w:val="00FD555A"/>
    <w:rsid w:val="00FE61DA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2CFAF0"/>
  <w15:docId w15:val="{AFFEC751-D3EA-4D3B-BC87-C008643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154D"/>
    <w:rPr>
      <w:color w:val="0000FF"/>
      <w:u w:val="single"/>
    </w:rPr>
  </w:style>
  <w:style w:type="character" w:styleId="FollowedHyperlink">
    <w:name w:val="FollowedHyperlink"/>
    <w:basedOn w:val="DefaultParagraphFont"/>
    <w:rsid w:val="0079154D"/>
    <w:rPr>
      <w:color w:val="800080"/>
      <w:u w:val="single"/>
    </w:rPr>
  </w:style>
  <w:style w:type="table" w:styleId="TableGrid">
    <w:name w:val="Table Grid"/>
    <w:basedOn w:val="TableNormal"/>
    <w:rsid w:val="008E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076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9688C"/>
    <w:pPr>
      <w:jc w:val="center"/>
    </w:pPr>
    <w:rPr>
      <w:rFonts w:cs="Simplified Arabic"/>
      <w:b/>
      <w:bCs/>
      <w:sz w:val="48"/>
      <w:szCs w:val="48"/>
    </w:rPr>
  </w:style>
  <w:style w:type="character" w:customStyle="1" w:styleId="shorttext1">
    <w:name w:val="short_text1"/>
    <w:basedOn w:val="DefaultParagraphFont"/>
    <w:rsid w:val="00B271AC"/>
    <w:rPr>
      <w:sz w:val="29"/>
      <w:szCs w:val="29"/>
    </w:rPr>
  </w:style>
  <w:style w:type="paragraph" w:styleId="ListParagraph">
    <w:name w:val="List Paragraph"/>
    <w:basedOn w:val="Normal"/>
    <w:uiPriority w:val="34"/>
    <w:qFormat/>
    <w:rsid w:val="00D71DC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6364AC"/>
  </w:style>
  <w:style w:type="character" w:styleId="Emphasis">
    <w:name w:val="Emphasis"/>
    <w:basedOn w:val="DefaultParagraphFont"/>
    <w:uiPriority w:val="20"/>
    <w:qFormat/>
    <w:rsid w:val="00636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86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07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0256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7" w:color="C9D7F1"/>
                  </w:divBdr>
                  <w:divsChild>
                    <w:div w:id="965283103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682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maidat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idat@yahoo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7419</CharactersWithSpaces>
  <SharedDoc>false</SharedDoc>
  <HLinks>
    <vt:vector size="6" baseType="variant">
      <vt:variant>
        <vt:i4>6291539</vt:i4>
      </vt:variant>
      <vt:variant>
        <vt:i4>0</vt:i4>
      </vt:variant>
      <vt:variant>
        <vt:i4>0</vt:i4>
      </vt:variant>
      <vt:variant>
        <vt:i4>5</vt:i4>
      </vt:variant>
      <vt:variant>
        <vt:lpwstr>mailto:humaidat@yahoo.com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Fayez Mrouj</dc:creator>
  <cp:lastModifiedBy>Shadi</cp:lastModifiedBy>
  <cp:revision>23</cp:revision>
  <cp:lastPrinted>2009-12-14T06:01:00Z</cp:lastPrinted>
  <dcterms:created xsi:type="dcterms:W3CDTF">2016-05-07T10:04:00Z</dcterms:created>
  <dcterms:modified xsi:type="dcterms:W3CDTF">2017-10-04T05:57:00Z</dcterms:modified>
</cp:coreProperties>
</file>